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AD2" w:rsidRDefault="00E24AD2" w:rsidP="00E24AD2">
      <w:pPr>
        <w:spacing w:line="259" w:lineRule="auto"/>
        <w:rPr>
          <w:rFonts w:ascii="Times New Roman" w:eastAsia="Times New Roman" w:hAnsi="Times New Roman" w:cs="Times New Roman"/>
        </w:rPr>
      </w:pPr>
      <w:r>
        <w:rPr>
          <w:noProof/>
          <w:lang w:bidi="ar-SA"/>
        </w:rPr>
        <w:drawing>
          <wp:anchor distT="0" distB="0" distL="114300" distR="114300" simplePos="0" relativeHeight="251659264" behindDoc="0" locked="0" layoutInCell="1" hidden="0" allowOverlap="1" wp14:anchorId="53BEF751" wp14:editId="6022B351">
            <wp:simplePos x="0" y="0"/>
            <wp:positionH relativeFrom="column">
              <wp:posOffset>3022702</wp:posOffset>
            </wp:positionH>
            <wp:positionV relativeFrom="paragraph">
              <wp:posOffset>304</wp:posOffset>
            </wp:positionV>
            <wp:extent cx="994410" cy="474980"/>
            <wp:effectExtent l="0" t="0" r="0" b="1270"/>
            <wp:wrapSquare wrapText="bothSides" distT="0" distB="0" distL="114300" distR="114300"/>
            <wp:docPr id="67" name="image1.png" descr="https://lh6.googleusercontent.com/x0ZKiEzkTxNODisa15a3FqLGWD-mM8BMavR2CLYDjMKd2pc5J7fRuwN3n8WexhmhLSNDzUCFgjD8si7WQNaEJ-J1m8EP8Fhje4emGAQlkcYoDQTrFc1tO0To5MWoRJH0Fw"/>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x0ZKiEzkTxNODisa15a3FqLGWD-mM8BMavR2CLYDjMKd2pc5J7fRuwN3n8WexhmhLSNDzUCFgjD8si7WQNaEJ-J1m8EP8Fhje4emGAQlkcYoDQTrFc1tO0To5MWoRJH0Fw"/>
                    <pic:cNvPicPr preferRelativeResize="0"/>
                  </pic:nvPicPr>
                  <pic:blipFill>
                    <a:blip r:embed="rId7"/>
                    <a:srcRect/>
                    <a:stretch>
                      <a:fillRect/>
                    </a:stretch>
                  </pic:blipFill>
                  <pic:spPr>
                    <a:xfrm>
                      <a:off x="0" y="0"/>
                      <a:ext cx="994410" cy="474980"/>
                    </a:xfrm>
                    <a:prstGeom prst="rect">
                      <a:avLst/>
                    </a:prstGeom>
                    <a:ln/>
                  </pic:spPr>
                </pic:pic>
              </a:graphicData>
            </a:graphic>
            <wp14:sizeRelH relativeFrom="margin">
              <wp14:pctWidth>0</wp14:pctWidth>
            </wp14:sizeRelH>
            <wp14:sizeRelV relativeFrom="margin">
              <wp14:pctHeight>0</wp14:pctHeight>
            </wp14:sizeRelV>
          </wp:anchor>
        </w:drawing>
      </w:r>
    </w:p>
    <w:p w:rsidR="00E24AD2" w:rsidRDefault="00E24AD2" w:rsidP="00E24AD2">
      <w:pPr>
        <w:spacing w:line="259" w:lineRule="auto"/>
        <w:rPr>
          <w:rFonts w:ascii="Times New Roman" w:eastAsia="Times New Roman" w:hAnsi="Times New Roman" w:cs="Times New Roman"/>
        </w:rPr>
      </w:pPr>
    </w:p>
    <w:p w:rsidR="00E24AD2" w:rsidRDefault="00E24AD2" w:rsidP="00E24AD2">
      <w:pPr>
        <w:spacing w:line="259" w:lineRule="auto"/>
        <w:rPr>
          <w:rFonts w:ascii="Times New Roman" w:eastAsia="Times New Roman" w:hAnsi="Times New Roman" w:cs="Times New Roman"/>
        </w:rPr>
      </w:pP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Автономная некоммерческая организация</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«Центр развития территорий»</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675004, г. Благовещенск, ул. Горького, д. 154 </w:t>
      </w:r>
    </w:p>
    <w:p w:rsidR="00E24AD2" w:rsidRDefault="00E24AD2" w:rsidP="00E24AD2">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Тел.: +7 (4162) 496-966 электронная почта: info@amururban.ru</w:t>
      </w:r>
    </w:p>
    <w:p w:rsidR="00D37783" w:rsidRDefault="00D37783" w:rsidP="00D37783">
      <w:pPr>
        <w:spacing w:line="276" w:lineRule="auto"/>
        <w:jc w:val="center"/>
        <w:rPr>
          <w:rFonts w:ascii="Times New Roman" w:eastAsia="Times New Roman" w:hAnsi="Times New Roman" w:cs="Times New Roman"/>
          <w:b/>
          <w:color w:val="191919"/>
          <w:sz w:val="22"/>
          <w:szCs w:val="22"/>
        </w:rPr>
      </w:pPr>
      <w:bookmarkStart w:id="0" w:name="_heading=h.gjdgxs" w:colFirst="0" w:colLast="0"/>
      <w:bookmarkEnd w:id="0"/>
    </w:p>
    <w:p w:rsidR="00375873" w:rsidRDefault="00E24AD2" w:rsidP="00375873">
      <w:pPr>
        <w:pStyle w:val="afd"/>
        <w:spacing w:before="0" w:beforeAutospacing="0" w:after="60" w:afterAutospacing="0"/>
        <w:jc w:val="center"/>
      </w:pPr>
      <w:r w:rsidRPr="00D37783">
        <w:rPr>
          <w:b/>
          <w:color w:val="191919"/>
          <w:sz w:val="22"/>
          <w:szCs w:val="22"/>
        </w:rPr>
        <w:t xml:space="preserve">ИЗВЕЩЕНИЕ от </w:t>
      </w:r>
      <w:r w:rsidR="00416C59">
        <w:rPr>
          <w:b/>
          <w:color w:val="191919"/>
          <w:sz w:val="22"/>
          <w:szCs w:val="22"/>
        </w:rPr>
        <w:t>08.11</w:t>
      </w:r>
      <w:r w:rsidRPr="00D37783">
        <w:rPr>
          <w:b/>
          <w:color w:val="191919"/>
          <w:sz w:val="22"/>
          <w:szCs w:val="22"/>
        </w:rPr>
        <w:t xml:space="preserve">.2023 </w:t>
      </w:r>
      <w:r w:rsidRPr="00D37783">
        <w:rPr>
          <w:b/>
          <w:color w:val="191919"/>
          <w:sz w:val="22"/>
          <w:szCs w:val="22"/>
        </w:rPr>
        <w:br/>
      </w:r>
      <w:r w:rsidRPr="003638B6">
        <w:rPr>
          <w:b/>
          <w:sz w:val="22"/>
          <w:szCs w:val="22"/>
        </w:rPr>
        <w:t xml:space="preserve">о проведении открытого запроса предложений на право </w:t>
      </w:r>
      <w:r w:rsidR="008E2323">
        <w:rPr>
          <w:b/>
          <w:color w:val="191919"/>
          <w:sz w:val="22"/>
          <w:szCs w:val="22"/>
        </w:rPr>
        <w:t>заключения договора</w:t>
      </w:r>
      <w:r w:rsidR="008E2323" w:rsidRPr="00D37783">
        <w:rPr>
          <w:rFonts w:eastAsiaTheme="minorHAnsi"/>
          <w:b/>
          <w:bCs/>
          <w:sz w:val="22"/>
          <w:szCs w:val="22"/>
        </w:rPr>
        <w:t xml:space="preserve"> </w:t>
      </w:r>
      <w:r w:rsidR="00375873">
        <w:rPr>
          <w:b/>
          <w:bCs/>
          <w:color w:val="000000"/>
          <w:sz w:val="22"/>
          <w:szCs w:val="22"/>
        </w:rPr>
        <w:t xml:space="preserve">на разработку проектно-сметной документации благоустройства объекта: «Сквер им. </w:t>
      </w:r>
      <w:proofErr w:type="spellStart"/>
      <w:r w:rsidR="00375873">
        <w:rPr>
          <w:b/>
          <w:bCs/>
          <w:color w:val="000000"/>
          <w:sz w:val="22"/>
          <w:szCs w:val="22"/>
        </w:rPr>
        <w:t>Приемыхова</w:t>
      </w:r>
      <w:proofErr w:type="spellEnd"/>
      <w:r w:rsidR="00375873">
        <w:rPr>
          <w:b/>
          <w:bCs/>
          <w:color w:val="000000"/>
          <w:sz w:val="22"/>
          <w:szCs w:val="22"/>
        </w:rPr>
        <w:t xml:space="preserve"> и улица 50 лет Октября на участке от ул. Амурская до ул. Горького, г. Благовещенск»</w:t>
      </w:r>
    </w:p>
    <w:p w:rsidR="00375873" w:rsidRPr="00766177" w:rsidRDefault="00375873" w:rsidP="00375873">
      <w:pPr>
        <w:pStyle w:val="afd"/>
        <w:spacing w:before="0" w:beforeAutospacing="0" w:after="0" w:afterAutospacing="0"/>
        <w:rPr>
          <w:b/>
          <w:bCs/>
          <w:color w:val="000000"/>
          <w:sz w:val="22"/>
          <w:szCs w:val="22"/>
        </w:rPr>
      </w:pPr>
    </w:p>
    <w:tbl>
      <w:tblPr>
        <w:tblW w:w="10768" w:type="dxa"/>
        <w:jc w:val="center"/>
        <w:tblLayout w:type="fixed"/>
        <w:tblLook w:val="0400" w:firstRow="0" w:lastRow="0" w:firstColumn="0" w:lastColumn="0" w:noHBand="0" w:noVBand="1"/>
      </w:tblPr>
      <w:tblGrid>
        <w:gridCol w:w="562"/>
        <w:gridCol w:w="3261"/>
        <w:gridCol w:w="6945"/>
      </w:tblGrid>
      <w:tr w:rsidR="00E24AD2" w:rsidTr="00D37783">
        <w:trPr>
          <w:tblHeade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п/п</w:t>
            </w:r>
          </w:p>
        </w:tc>
        <w:tc>
          <w:tcPr>
            <w:tcW w:w="3261"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38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п/п</w:t>
            </w:r>
          </w:p>
        </w:tc>
        <w:tc>
          <w:tcPr>
            <w:tcW w:w="6945" w:type="dxa"/>
            <w:tcBorders>
              <w:top w:val="single" w:sz="4" w:space="0" w:color="000000"/>
              <w:left w:val="single" w:sz="4" w:space="0" w:color="000000"/>
              <w:right w:val="single" w:sz="4" w:space="0" w:color="000000"/>
            </w:tcBorders>
            <w:shd w:val="clear" w:color="auto" w:fill="auto"/>
            <w:vAlign w:val="center"/>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Содержание</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1.</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Способ закупки</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Открытый запрос предложений (далее - Запрос предложений)</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Заказчик</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 Автономная некоммерческая организация «Центр развития территорий»</w:t>
            </w:r>
          </w:p>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Юридический адрес: 675004, Амурская область, г. Благовещенск, ул. Горького 154 пом. 6</w:t>
            </w:r>
          </w:p>
          <w:p w:rsidR="00E24AD2" w:rsidRDefault="00E24AD2" w:rsidP="00D37783">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Почтовый адрес: 675004, Амурская область, г. Благовещенск, ул. Горького 154 пом. 6</w:t>
            </w:r>
          </w:p>
          <w:p w:rsidR="00E24AD2" w:rsidRDefault="00E24AD2" w:rsidP="00D37783">
            <w:pPr>
              <w:pBdr>
                <w:top w:val="nil"/>
                <w:left w:val="nil"/>
                <w:bottom w:val="nil"/>
                <w:right w:val="nil"/>
                <w:between w:val="nil"/>
              </w:pBdr>
              <w:spacing w:line="264" w:lineRule="auto"/>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Адрес электронной почты: info@amururban.ru</w:t>
            </w:r>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3.</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Контактные лица</w:t>
            </w:r>
          </w:p>
        </w:tc>
        <w:tc>
          <w:tcPr>
            <w:tcW w:w="6945" w:type="dxa"/>
            <w:tcBorders>
              <w:top w:val="single" w:sz="4" w:space="0" w:color="000000"/>
              <w:left w:val="single" w:sz="4" w:space="0" w:color="000000"/>
              <w:right w:val="single" w:sz="4" w:space="0" w:color="000000"/>
            </w:tcBorders>
            <w:shd w:val="clear" w:color="auto" w:fill="auto"/>
          </w:tcPr>
          <w:p w:rsidR="00E24AD2" w:rsidRPr="00766177" w:rsidRDefault="00E24AD2" w:rsidP="00D37783">
            <w:pPr>
              <w:pBdr>
                <w:top w:val="nil"/>
                <w:left w:val="nil"/>
                <w:bottom w:val="nil"/>
                <w:right w:val="nil"/>
                <w:between w:val="nil"/>
              </w:pBdr>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 xml:space="preserve">По </w:t>
            </w:r>
            <w:r w:rsidRPr="00870549">
              <w:rPr>
                <w:rFonts w:ascii="Times New Roman" w:eastAsia="Times New Roman" w:hAnsi="Times New Roman" w:cs="Times New Roman"/>
                <w:sz w:val="22"/>
                <w:szCs w:val="22"/>
              </w:rPr>
              <w:t xml:space="preserve">вопросам </w:t>
            </w:r>
            <w:r w:rsidRPr="00766177">
              <w:rPr>
                <w:rFonts w:ascii="Times New Roman" w:eastAsia="Times New Roman" w:hAnsi="Times New Roman" w:cs="Times New Roman"/>
                <w:color w:val="auto"/>
                <w:sz w:val="22"/>
                <w:szCs w:val="22"/>
              </w:rPr>
              <w:t>организационного характера:</w:t>
            </w:r>
          </w:p>
          <w:p w:rsidR="00E24AD2" w:rsidRPr="00766177" w:rsidRDefault="00766177" w:rsidP="00D37783">
            <w:pPr>
              <w:pBdr>
                <w:top w:val="nil"/>
                <w:left w:val="nil"/>
                <w:bottom w:val="nil"/>
                <w:right w:val="nil"/>
                <w:between w:val="nil"/>
              </w:pBdr>
              <w:spacing w:line="259" w:lineRule="auto"/>
              <w:rPr>
                <w:rFonts w:ascii="Times New Roman" w:eastAsia="Times New Roman" w:hAnsi="Times New Roman" w:cs="Times New Roman"/>
                <w:color w:val="auto"/>
                <w:sz w:val="22"/>
                <w:szCs w:val="22"/>
              </w:rPr>
            </w:pPr>
            <w:bookmarkStart w:id="1" w:name="_heading=h.30j0zll" w:colFirst="0" w:colLast="0"/>
            <w:bookmarkEnd w:id="1"/>
            <w:r w:rsidRPr="00766177">
              <w:rPr>
                <w:rFonts w:ascii="Times New Roman" w:eastAsia="Times New Roman" w:hAnsi="Times New Roman" w:cs="Times New Roman"/>
                <w:color w:val="auto"/>
                <w:sz w:val="22"/>
                <w:szCs w:val="22"/>
              </w:rPr>
              <w:t>Казакова Ирина Сергеевна</w:t>
            </w:r>
            <w:r w:rsidR="00E24AD2" w:rsidRPr="00766177">
              <w:rPr>
                <w:rFonts w:ascii="Times New Roman" w:eastAsia="Times New Roman" w:hAnsi="Times New Roman" w:cs="Times New Roman"/>
                <w:color w:val="auto"/>
                <w:sz w:val="22"/>
                <w:szCs w:val="22"/>
              </w:rPr>
              <w:t>, контактный тел.: +7(4162) 496966</w:t>
            </w:r>
          </w:p>
          <w:p w:rsidR="00E24AD2" w:rsidRDefault="00E24AD2" w:rsidP="00D37783">
            <w:pPr>
              <w:pBdr>
                <w:top w:val="nil"/>
                <w:left w:val="nil"/>
                <w:bottom w:val="nil"/>
                <w:right w:val="nil"/>
                <w:between w:val="nil"/>
              </w:pBdr>
              <w:rPr>
                <w:rFonts w:ascii="Times New Roman" w:eastAsia="Times New Roman" w:hAnsi="Times New Roman" w:cs="Times New Roman"/>
                <w:color w:val="191919"/>
              </w:rPr>
            </w:pPr>
            <w:r w:rsidRPr="00766177">
              <w:rPr>
                <w:rFonts w:ascii="Times New Roman" w:eastAsia="Times New Roman" w:hAnsi="Times New Roman" w:cs="Times New Roman"/>
                <w:color w:val="auto"/>
                <w:sz w:val="22"/>
                <w:szCs w:val="22"/>
              </w:rPr>
              <w:t>Адрес электронной почты:</w:t>
            </w:r>
            <w:r w:rsidRPr="00766177">
              <w:rPr>
                <w:rFonts w:ascii="Times New Roman" w:eastAsia="Times New Roman" w:hAnsi="Times New Roman" w:cs="Times New Roman"/>
                <w:color w:val="auto"/>
              </w:rPr>
              <w:t xml:space="preserve"> </w:t>
            </w:r>
            <w:hyperlink r:id="rId8" w:history="1">
              <w:r w:rsidR="00863ED7" w:rsidRPr="00766177">
                <w:rPr>
                  <w:rStyle w:val="a8"/>
                  <w:rFonts w:ascii="Times New Roman" w:eastAsia="Times New Roman" w:hAnsi="Times New Roman" w:cs="Times New Roman"/>
                  <w:color w:val="auto"/>
                  <w:lang w:val="en-US"/>
                </w:rPr>
                <w:t>info</w:t>
              </w:r>
              <w:r w:rsidR="00863ED7" w:rsidRPr="00766177">
                <w:rPr>
                  <w:rStyle w:val="a8"/>
                  <w:rFonts w:ascii="Times New Roman" w:eastAsia="Times New Roman" w:hAnsi="Times New Roman" w:cs="Times New Roman"/>
                  <w:color w:val="auto"/>
                </w:rPr>
                <w:t>@amururban.ru</w:t>
              </w:r>
            </w:hyperlink>
          </w:p>
        </w:tc>
      </w:tr>
      <w:tr w:rsidR="00E24AD2" w:rsidTr="00D37783">
        <w:trPr>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4.</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Официальный сайт, на котором размещена Закупочная документация</w:t>
            </w:r>
          </w:p>
        </w:tc>
        <w:tc>
          <w:tcPr>
            <w:tcW w:w="6945" w:type="dxa"/>
            <w:tcBorders>
              <w:top w:val="single" w:sz="4" w:space="0" w:color="000000"/>
              <w:left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http://amururban.online</w:t>
            </w:r>
          </w:p>
        </w:tc>
      </w:tr>
      <w:tr w:rsidR="00E24AD2" w:rsidTr="003638B6">
        <w:trPr>
          <w:trHeight w:val="963"/>
          <w:jc w:val="center"/>
        </w:trPr>
        <w:tc>
          <w:tcPr>
            <w:tcW w:w="562"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5.</w:t>
            </w:r>
          </w:p>
        </w:tc>
        <w:tc>
          <w:tcPr>
            <w:tcW w:w="3261" w:type="dxa"/>
            <w:tcBorders>
              <w:top w:val="single" w:sz="4" w:space="0" w:color="000000"/>
              <w:left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Предмет договора</w:t>
            </w:r>
          </w:p>
        </w:tc>
        <w:tc>
          <w:tcPr>
            <w:tcW w:w="6945" w:type="dxa"/>
            <w:tcBorders>
              <w:top w:val="single" w:sz="4" w:space="0" w:color="000000"/>
              <w:left w:val="single" w:sz="4" w:space="0" w:color="000000"/>
              <w:right w:val="single" w:sz="4" w:space="0" w:color="000000"/>
            </w:tcBorders>
            <w:shd w:val="clear" w:color="auto" w:fill="auto"/>
          </w:tcPr>
          <w:p w:rsidR="00375873" w:rsidRPr="00375873" w:rsidRDefault="00416C59" w:rsidP="00375873">
            <w:pPr>
              <w:pStyle w:val="afd"/>
              <w:spacing w:before="0" w:beforeAutospacing="0" w:after="60" w:afterAutospacing="0"/>
              <w:jc w:val="both"/>
            </w:pPr>
            <w:r w:rsidRPr="00375873">
              <w:rPr>
                <w:bCs/>
                <w:color w:val="000000"/>
                <w:sz w:val="22"/>
                <w:szCs w:val="22"/>
              </w:rPr>
              <w:t xml:space="preserve">Разработка </w:t>
            </w:r>
            <w:r w:rsidR="00375873" w:rsidRPr="00375873">
              <w:rPr>
                <w:bCs/>
                <w:color w:val="000000"/>
                <w:sz w:val="22"/>
                <w:szCs w:val="22"/>
              </w:rPr>
              <w:t xml:space="preserve">проектно-сметной документации благоустройства объекта: «Сквер им. </w:t>
            </w:r>
            <w:proofErr w:type="spellStart"/>
            <w:r w:rsidR="00375873" w:rsidRPr="00375873">
              <w:rPr>
                <w:bCs/>
                <w:color w:val="000000"/>
                <w:sz w:val="22"/>
                <w:szCs w:val="22"/>
              </w:rPr>
              <w:t>Приемыхова</w:t>
            </w:r>
            <w:proofErr w:type="spellEnd"/>
            <w:r w:rsidR="00375873" w:rsidRPr="00375873">
              <w:rPr>
                <w:bCs/>
                <w:color w:val="000000"/>
                <w:sz w:val="22"/>
                <w:szCs w:val="22"/>
              </w:rPr>
              <w:t xml:space="preserve"> и улица 50 лет Октября на участке от ул. Амурская до ул. Горького, г. Благовещенск»</w:t>
            </w:r>
          </w:p>
          <w:p w:rsidR="00E24AD2" w:rsidRPr="00416C59" w:rsidRDefault="00E24AD2" w:rsidP="00416C59">
            <w:pPr>
              <w:pStyle w:val="afd"/>
              <w:spacing w:before="0" w:beforeAutospacing="0" w:after="60" w:afterAutospacing="0"/>
              <w:jc w:val="both"/>
            </w:pP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6.</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rsidR="00E24AD2" w:rsidRPr="009D3E50"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87489B">
              <w:rPr>
                <w:rFonts w:ascii="Times New Roman" w:eastAsia="Times New Roman" w:hAnsi="Times New Roman" w:cs="Times New Roman"/>
                <w:color w:val="auto"/>
                <w:sz w:val="22"/>
                <w:szCs w:val="22"/>
              </w:rPr>
              <w:t>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(Приложение № 5 к Извещению), являющимися неотъемлемым приложением к настоящему извещению о проведении запроса предложений (далее - Закупочная документация).</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содержанию, форме, оформлению и составу Заявки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Для участия в Запросе предложений Участник закупки подает Заявку в соответствии с требованиями Закупочной документации.</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конкурсе должна быть составлена только на русском языке.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Отдельные документы в составе заявки (или их части) могут быть на другом языке при условии, что к ним будет прилагаться надлежащим </w:t>
            </w:r>
            <w:r>
              <w:rPr>
                <w:rFonts w:ascii="Times New Roman" w:eastAsia="Times New Roman" w:hAnsi="Times New Roman" w:cs="Times New Roman"/>
                <w:color w:val="191919"/>
                <w:sz w:val="22"/>
                <w:szCs w:val="22"/>
              </w:rPr>
              <w:lastRenderedPageBreak/>
              <w:t>образом заверенный перевод на русском языке.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Содержание, форма, оформление и состав Заявки устанавливаются в соответствии с Приложением № 2 к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Техническим заданием (Приложение № 1), являющимся неотъемлемым приложением к настоящей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5B8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месту нахождения Подрядчика.</w:t>
            </w:r>
          </w:p>
          <w:p w:rsidR="00E25B8D" w:rsidRDefault="00E25B8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Результаты работ предоставляются Заказчику по адресу: Амурская область, г. Благовещенск, ул. Горького, 154, помещ.6</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Общий срок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5B8D">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Срок выполнения работ по Договору – до 1 </w:t>
            </w:r>
            <w:r w:rsidR="0087489B">
              <w:rPr>
                <w:rFonts w:ascii="Times New Roman" w:eastAsia="Times New Roman" w:hAnsi="Times New Roman" w:cs="Times New Roman"/>
                <w:color w:val="191919"/>
                <w:sz w:val="22"/>
                <w:szCs w:val="22"/>
              </w:rPr>
              <w:t>марта</w:t>
            </w:r>
            <w:r>
              <w:rPr>
                <w:rFonts w:ascii="Times New Roman" w:eastAsia="Times New Roman" w:hAnsi="Times New Roman" w:cs="Times New Roman"/>
                <w:color w:val="191919"/>
                <w:sz w:val="22"/>
                <w:szCs w:val="22"/>
              </w:rPr>
              <w:t xml:space="preserve"> 2024.</w:t>
            </w:r>
          </w:p>
          <w:p w:rsidR="00E25B8D" w:rsidRDefault="00E25B8D">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срок не включает срок согласования итоговой документации Заказчиком.</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Начальная (максимальная) цена договора (цена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4B506A" w:rsidRDefault="0044029C" w:rsidP="00CF772B">
            <w:pPr>
              <w:pBdr>
                <w:top w:val="nil"/>
                <w:left w:val="nil"/>
                <w:bottom w:val="nil"/>
                <w:right w:val="nil"/>
                <w:between w:val="nil"/>
              </w:pBdr>
              <w:spacing w:line="266" w:lineRule="auto"/>
              <w:ind w:left="132"/>
              <w:rPr>
                <w:rFonts w:ascii="Times New Roman" w:eastAsia="Times New Roman" w:hAnsi="Times New Roman" w:cs="Times New Roman"/>
                <w:color w:val="191919"/>
                <w:sz w:val="22"/>
                <w:szCs w:val="22"/>
              </w:rPr>
            </w:pPr>
            <w:r w:rsidRPr="0044029C">
              <w:rPr>
                <w:rFonts w:ascii="Times New Roman" w:hAnsi="Times New Roman" w:cs="Times New Roman"/>
                <w:sz w:val="22"/>
                <w:szCs w:val="22"/>
              </w:rPr>
              <w:t>5 200</w:t>
            </w:r>
            <w:r w:rsidR="00E25B8D" w:rsidRPr="0044029C">
              <w:rPr>
                <w:rFonts w:ascii="Times New Roman" w:hAnsi="Times New Roman" w:cs="Times New Roman"/>
                <w:sz w:val="22"/>
                <w:szCs w:val="22"/>
              </w:rPr>
              <w:t xml:space="preserve"> 000</w:t>
            </w:r>
            <w:r w:rsidR="004B506A" w:rsidRPr="0044029C">
              <w:rPr>
                <w:rFonts w:ascii="Times New Roman" w:hAnsi="Times New Roman" w:cs="Times New Roman"/>
                <w:sz w:val="22"/>
                <w:szCs w:val="22"/>
              </w:rPr>
              <w:t xml:space="preserve"> </w:t>
            </w:r>
            <w:r w:rsidR="00E24AD2" w:rsidRPr="0044029C">
              <w:rPr>
                <w:rFonts w:ascii="Times New Roman" w:eastAsia="Times New Roman" w:hAnsi="Times New Roman" w:cs="Times New Roman"/>
                <w:color w:val="191919"/>
                <w:sz w:val="22"/>
                <w:szCs w:val="22"/>
              </w:rPr>
              <w:t>рублей 00 копеек</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и сроки оплаты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проектом договора (Приложение № 5), являющимся неотъемлемым приложением к настоящей Закупочной документации.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формирования цены договора (цены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место подачи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Заявка с приложением необходимых документов направляется на адрес электронной почты Заказчика: </w:t>
            </w:r>
            <w:r>
              <w:rPr>
                <w:rFonts w:ascii="Times New Roman" w:eastAsia="Times New Roman" w:hAnsi="Times New Roman" w:cs="Times New Roman"/>
                <w:sz w:val="22"/>
                <w:szCs w:val="22"/>
              </w:rPr>
              <w:t>info@amururban.ru</w:t>
            </w:r>
            <w:r>
              <w:rPr>
                <w:rFonts w:ascii="Times New Roman" w:eastAsia="Times New Roman" w:hAnsi="Times New Roman" w:cs="Times New Roman"/>
                <w:color w:val="191919"/>
                <w:sz w:val="22"/>
                <w:szCs w:val="22"/>
              </w:rPr>
              <w:t xml:space="preserve">, либо направляется нарочным в запечатанном конверте по адресу: 675000, Амурская область, г. Благовещенск, ул. </w:t>
            </w:r>
            <w:r>
              <w:rPr>
                <w:rFonts w:ascii="Times New Roman" w:eastAsia="Times New Roman" w:hAnsi="Times New Roman" w:cs="Times New Roman"/>
                <w:sz w:val="22"/>
                <w:szCs w:val="22"/>
              </w:rPr>
              <w:t xml:space="preserve">Горького 154 пом. 6 </w:t>
            </w:r>
            <w:proofErr w:type="spellStart"/>
            <w:r>
              <w:rPr>
                <w:rFonts w:ascii="Times New Roman" w:eastAsia="Times New Roman" w:hAnsi="Times New Roman" w:cs="Times New Roman"/>
                <w:sz w:val="22"/>
                <w:szCs w:val="22"/>
              </w:rPr>
              <w:t>каб</w:t>
            </w:r>
            <w:proofErr w:type="spellEnd"/>
            <w:r>
              <w:rPr>
                <w:rFonts w:ascii="Times New Roman" w:eastAsia="Times New Roman" w:hAnsi="Times New Roman" w:cs="Times New Roman"/>
                <w:sz w:val="22"/>
                <w:szCs w:val="22"/>
              </w:rPr>
              <w:t>. 9</w:t>
            </w:r>
            <w:r>
              <w:rPr>
                <w:rFonts w:ascii="Times New Roman" w:eastAsia="Times New Roman" w:hAnsi="Times New Roman" w:cs="Times New Roman"/>
                <w:color w:val="191919"/>
                <w:sz w:val="22"/>
                <w:szCs w:val="22"/>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rsidR="00E24AD2" w:rsidRDefault="00E24AD2" w:rsidP="00D37783">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highlight w:val="yellow"/>
              </w:rPr>
            </w:pPr>
            <w:r>
              <w:rPr>
                <w:rFonts w:ascii="Times New Roman" w:eastAsia="Times New Roman" w:hAnsi="Times New Roman" w:cs="Times New Roman"/>
                <w:color w:val="191919"/>
                <w:sz w:val="22"/>
                <w:szCs w:val="22"/>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начала, дата и время окончания срока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20348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9D3E50">
              <w:rPr>
                <w:rFonts w:ascii="Times New Roman" w:eastAsia="Times New Roman" w:hAnsi="Times New Roman" w:cs="Times New Roman"/>
                <w:color w:val="191919"/>
                <w:sz w:val="22"/>
                <w:szCs w:val="22"/>
              </w:rPr>
              <w:t xml:space="preserve">Дата и </w:t>
            </w:r>
            <w:r w:rsidRPr="00203482">
              <w:rPr>
                <w:rFonts w:ascii="Times New Roman" w:eastAsia="Times New Roman" w:hAnsi="Times New Roman" w:cs="Times New Roman"/>
                <w:color w:val="191919"/>
                <w:sz w:val="22"/>
                <w:szCs w:val="22"/>
              </w:rPr>
              <w:t>время начала подачи заявок на участие в закупке - «</w:t>
            </w:r>
            <w:r w:rsidR="0087489B">
              <w:rPr>
                <w:rFonts w:ascii="Times New Roman" w:eastAsia="Times New Roman" w:hAnsi="Times New Roman" w:cs="Times New Roman"/>
                <w:color w:val="191919"/>
                <w:sz w:val="22"/>
                <w:szCs w:val="22"/>
              </w:rPr>
              <w:t>08</w:t>
            </w:r>
            <w:r w:rsidRPr="00203482">
              <w:rPr>
                <w:rFonts w:ascii="Times New Roman" w:eastAsia="Times New Roman" w:hAnsi="Times New Roman" w:cs="Times New Roman"/>
                <w:color w:val="191919"/>
                <w:sz w:val="22"/>
                <w:szCs w:val="22"/>
              </w:rPr>
              <w:t xml:space="preserve">» </w:t>
            </w:r>
            <w:r w:rsidR="0087489B">
              <w:rPr>
                <w:rFonts w:ascii="Times New Roman" w:eastAsia="Times New Roman" w:hAnsi="Times New Roman" w:cs="Times New Roman"/>
                <w:color w:val="191919"/>
                <w:sz w:val="22"/>
                <w:szCs w:val="22"/>
              </w:rPr>
              <w:t>ноября</w:t>
            </w:r>
            <w:r w:rsidR="00151D8D" w:rsidRPr="00203482">
              <w:rPr>
                <w:rFonts w:ascii="Times New Roman" w:eastAsia="Times New Roman" w:hAnsi="Times New Roman" w:cs="Times New Roman"/>
                <w:color w:val="191919"/>
                <w:sz w:val="22"/>
                <w:szCs w:val="22"/>
              </w:rPr>
              <w:t xml:space="preserve"> </w:t>
            </w:r>
            <w:r w:rsidRPr="00203482">
              <w:rPr>
                <w:rFonts w:ascii="Times New Roman" w:eastAsia="Times New Roman" w:hAnsi="Times New Roman" w:cs="Times New Roman"/>
                <w:color w:val="191919"/>
                <w:sz w:val="22"/>
                <w:szCs w:val="22"/>
              </w:rPr>
              <w:t>2023 года, с 1</w:t>
            </w:r>
            <w:r w:rsidR="005574E3">
              <w:rPr>
                <w:rFonts w:ascii="Times New Roman" w:eastAsia="Times New Roman" w:hAnsi="Times New Roman" w:cs="Times New Roman"/>
                <w:color w:val="191919"/>
                <w:sz w:val="22"/>
                <w:szCs w:val="22"/>
              </w:rPr>
              <w:t>7</w:t>
            </w:r>
            <w:r w:rsidRPr="00203482">
              <w:rPr>
                <w:rFonts w:ascii="Times New Roman" w:eastAsia="Times New Roman" w:hAnsi="Times New Roman" w:cs="Times New Roman"/>
                <w:color w:val="191919"/>
                <w:sz w:val="22"/>
                <w:szCs w:val="22"/>
              </w:rPr>
              <w:t xml:space="preserve"> час. 00 мин. (время местное)</w:t>
            </w:r>
          </w:p>
          <w:p w:rsidR="00E24AD2" w:rsidRPr="009D3E50" w:rsidRDefault="00E24AD2" w:rsidP="0087489B">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203482">
              <w:rPr>
                <w:rFonts w:ascii="Times New Roman" w:eastAsia="Times New Roman" w:hAnsi="Times New Roman" w:cs="Times New Roman"/>
                <w:color w:val="191919"/>
                <w:sz w:val="22"/>
                <w:szCs w:val="22"/>
              </w:rPr>
              <w:t>Дата и время окончания срока подачи заявок на участие в закупке - «</w:t>
            </w:r>
            <w:r w:rsidR="005574E3">
              <w:rPr>
                <w:rFonts w:ascii="Times New Roman" w:eastAsia="Times New Roman" w:hAnsi="Times New Roman" w:cs="Times New Roman"/>
                <w:color w:val="191919"/>
                <w:sz w:val="22"/>
                <w:szCs w:val="22"/>
              </w:rPr>
              <w:t>17</w:t>
            </w:r>
            <w:r w:rsidRPr="00203482">
              <w:rPr>
                <w:rFonts w:ascii="Times New Roman" w:eastAsia="Times New Roman" w:hAnsi="Times New Roman" w:cs="Times New Roman"/>
                <w:color w:val="191919"/>
                <w:sz w:val="22"/>
                <w:szCs w:val="22"/>
              </w:rPr>
              <w:t xml:space="preserve">» </w:t>
            </w:r>
            <w:r w:rsidR="00E25B8D" w:rsidRPr="00203482">
              <w:rPr>
                <w:rFonts w:ascii="Times New Roman" w:eastAsia="Times New Roman" w:hAnsi="Times New Roman" w:cs="Times New Roman"/>
                <w:color w:val="191919"/>
                <w:sz w:val="22"/>
                <w:szCs w:val="22"/>
              </w:rPr>
              <w:t>ноября</w:t>
            </w:r>
            <w:r w:rsidR="00151D8D" w:rsidRPr="00203482">
              <w:rPr>
                <w:rFonts w:ascii="Times New Roman" w:eastAsia="Times New Roman" w:hAnsi="Times New Roman" w:cs="Times New Roman"/>
                <w:color w:val="191919"/>
                <w:sz w:val="22"/>
                <w:szCs w:val="22"/>
              </w:rPr>
              <w:t xml:space="preserve"> </w:t>
            </w:r>
            <w:r w:rsidRPr="00203482">
              <w:rPr>
                <w:rFonts w:ascii="Times New Roman" w:eastAsia="Times New Roman" w:hAnsi="Times New Roman" w:cs="Times New Roman"/>
                <w:color w:val="191919"/>
                <w:sz w:val="22"/>
                <w:szCs w:val="22"/>
              </w:rPr>
              <w:t xml:space="preserve">2023 года </w:t>
            </w:r>
            <w:r w:rsidR="00863ED7" w:rsidRPr="00203482">
              <w:rPr>
                <w:rFonts w:ascii="Times New Roman" w:eastAsia="Times New Roman" w:hAnsi="Times New Roman" w:cs="Times New Roman"/>
                <w:color w:val="191919"/>
                <w:sz w:val="22"/>
                <w:szCs w:val="22"/>
              </w:rPr>
              <w:t>1</w:t>
            </w:r>
            <w:r w:rsidR="005574E3">
              <w:rPr>
                <w:rFonts w:ascii="Times New Roman" w:eastAsia="Times New Roman" w:hAnsi="Times New Roman" w:cs="Times New Roman"/>
                <w:color w:val="191919"/>
                <w:sz w:val="22"/>
                <w:szCs w:val="22"/>
              </w:rPr>
              <w:t>2</w:t>
            </w:r>
            <w:r w:rsidR="00863ED7" w:rsidRPr="00203482">
              <w:rPr>
                <w:rFonts w:ascii="Times New Roman" w:eastAsia="Times New Roman" w:hAnsi="Times New Roman" w:cs="Times New Roman"/>
                <w:color w:val="191919"/>
                <w:sz w:val="22"/>
                <w:szCs w:val="22"/>
              </w:rPr>
              <w:t xml:space="preserve"> </w:t>
            </w:r>
            <w:r w:rsidRPr="00203482">
              <w:rPr>
                <w:rFonts w:ascii="Times New Roman" w:eastAsia="Times New Roman" w:hAnsi="Times New Roman" w:cs="Times New Roman"/>
                <w:color w:val="191919"/>
                <w:sz w:val="22"/>
                <w:szCs w:val="22"/>
              </w:rPr>
              <w:t xml:space="preserve">час. </w:t>
            </w:r>
            <w:r w:rsidR="005574E3">
              <w:rPr>
                <w:rFonts w:ascii="Times New Roman" w:eastAsia="Times New Roman" w:hAnsi="Times New Roman" w:cs="Times New Roman"/>
                <w:color w:val="191919"/>
                <w:sz w:val="22"/>
                <w:szCs w:val="22"/>
              </w:rPr>
              <w:t>3</w:t>
            </w:r>
            <w:r w:rsidRPr="00203482">
              <w:rPr>
                <w:rFonts w:ascii="Times New Roman" w:eastAsia="Times New Roman" w:hAnsi="Times New Roman" w:cs="Times New Roman"/>
                <w:color w:val="191919"/>
                <w:sz w:val="22"/>
                <w:szCs w:val="22"/>
              </w:rPr>
              <w:t>0 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Требования к Участникам закупки и перечень документов, предоставляемых Участниками закупки для </w:t>
            </w:r>
            <w:r w:rsidRPr="006E6295">
              <w:rPr>
                <w:rFonts w:ascii="Times New Roman" w:eastAsia="Times New Roman" w:hAnsi="Times New Roman" w:cs="Times New Roman"/>
                <w:sz w:val="22"/>
                <w:szCs w:val="22"/>
              </w:rPr>
              <w:t>подтверждения их</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694DF2">
            <w:pPr>
              <w:numPr>
                <w:ilvl w:val="0"/>
                <w:numId w:val="15"/>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bookmarkStart w:id="2" w:name="bookmark=id.1fob9te" w:colFirst="0" w:colLast="0"/>
            <w:bookmarkEnd w:id="2"/>
            <w:r>
              <w:rPr>
                <w:rFonts w:ascii="Times New Roman" w:eastAsia="Times New Roman" w:hAnsi="Times New Roman" w:cs="Times New Roman"/>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24AD2" w:rsidRDefault="00E24AD2" w:rsidP="00694DF2">
            <w:pPr>
              <w:numPr>
                <w:ilvl w:val="0"/>
                <w:numId w:val="15"/>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Непроведение ликвидации участника закупки - юридического </w:t>
            </w:r>
            <w:r>
              <w:rPr>
                <w:rFonts w:ascii="Times New Roman" w:eastAsia="Times New Roman" w:hAnsi="Times New Roman" w:cs="Times New Roman"/>
                <w:sz w:val="22"/>
                <w:szCs w:val="22"/>
              </w:rPr>
              <w:lastRenderedPageBreak/>
              <w:t>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E24AD2" w:rsidRDefault="00E24AD2" w:rsidP="00694DF2">
            <w:pPr>
              <w:numPr>
                <w:ilvl w:val="0"/>
                <w:numId w:val="15"/>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Неприостановление</w:t>
            </w:r>
            <w:proofErr w:type="spellEnd"/>
            <w:r>
              <w:rPr>
                <w:rFonts w:ascii="Times New Roman" w:eastAsia="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24AD2" w:rsidRDefault="00E24AD2" w:rsidP="00694DF2">
            <w:pPr>
              <w:numPr>
                <w:ilvl w:val="0"/>
                <w:numId w:val="15"/>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863ED7" w:rsidRDefault="00E24AD2" w:rsidP="00694DF2">
            <w:pPr>
              <w:numPr>
                <w:ilvl w:val="0"/>
                <w:numId w:val="15"/>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63ED7" w:rsidRPr="00863ED7" w:rsidRDefault="00E24AD2" w:rsidP="00694DF2">
            <w:pPr>
              <w:numPr>
                <w:ilvl w:val="0"/>
                <w:numId w:val="15"/>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color w:val="191919"/>
                <w:sz w:val="22"/>
                <w:szCs w:val="22"/>
              </w:rPr>
            </w:pPr>
            <w:r w:rsidRPr="00863ED7">
              <w:rPr>
                <w:rFonts w:ascii="Times New Roman" w:eastAsia="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863ED7">
              <w:rPr>
                <w:rFonts w:ascii="Times New Roman" w:eastAsia="Times New Roman" w:hAnsi="Times New Roman" w:cs="Times New Roman"/>
                <w:color w:val="191919"/>
                <w:sz w:val="22"/>
                <w:szCs w:val="22"/>
              </w:rPr>
              <w:t>работы, оказанием услуги, являющихся объектом осуществляемой закупки, и административного наказания в виде дисквалификации.</w:t>
            </w:r>
          </w:p>
          <w:p w:rsidR="00E24AD2" w:rsidRPr="00863ED7" w:rsidRDefault="00863ED7" w:rsidP="00694DF2">
            <w:pPr>
              <w:numPr>
                <w:ilvl w:val="0"/>
                <w:numId w:val="15"/>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rPr>
            </w:pPr>
            <w:r w:rsidRPr="00863ED7">
              <w:rPr>
                <w:rFonts w:ascii="Times New Roman" w:eastAsia="Times New Roman" w:hAnsi="Times New Roman" w:cs="Times New Roman"/>
                <w:color w:val="191919"/>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863ED7">
              <w:rPr>
                <w:rFonts w:ascii="Times New Roman" w:eastAsia="Times New Roman" w:hAnsi="Times New Roman" w:cs="Times New Roman"/>
                <w:color w:val="191919"/>
                <w:sz w:val="22"/>
                <w:szCs w:val="22"/>
              </w:rPr>
              <w:lastRenderedPageBreak/>
              <w:t>учреждения или унитарного предприятия либо иными органами</w:t>
            </w:r>
          </w:p>
        </w:tc>
      </w:tr>
      <w:tr w:rsidR="00E24AD2" w:rsidTr="00D377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spacing w:line="257" w:lineRule="auto"/>
              <w:jc w:val="center"/>
              <w:rPr>
                <w:rFonts w:ascii="Times New Roman" w:eastAsia="Times New Roman" w:hAnsi="Times New Roman" w:cs="Times New Roman"/>
                <w:color w:val="191919"/>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AD2" w:rsidRDefault="00E24AD2" w:rsidP="00D37783">
            <w:pPr>
              <w:pBdr>
                <w:top w:val="nil"/>
                <w:left w:val="nil"/>
                <w:bottom w:val="nil"/>
                <w:right w:val="nil"/>
                <w:between w:val="nil"/>
              </w:pBdr>
              <w:ind w:firstLine="380"/>
              <w:rPr>
                <w:rFonts w:ascii="Times New Roman" w:eastAsia="Times New Roman" w:hAnsi="Times New Roman" w:cs="Times New Roman"/>
                <w:color w:val="191919"/>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24AD2" w:rsidRDefault="00E24AD2" w:rsidP="00D37783">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8.</w:t>
            </w:r>
            <w:r w:rsidR="00E66D8C">
              <w:rPr>
                <w:rFonts w:ascii="Times New Roman" w:eastAsia="Times New Roman" w:hAnsi="Times New Roman" w:cs="Times New Roman"/>
                <w:color w:val="191919"/>
                <w:sz w:val="22"/>
                <w:szCs w:val="22"/>
              </w:rPr>
              <w:t xml:space="preserve">  </w:t>
            </w:r>
            <w:r>
              <w:rPr>
                <w:rFonts w:ascii="Times New Roman" w:eastAsia="Times New Roman" w:hAnsi="Times New Roman" w:cs="Times New Roman"/>
                <w:color w:val="191919"/>
                <w:sz w:val="22"/>
                <w:szCs w:val="22"/>
              </w:rPr>
              <w:t>Участник закупки не является офшорной компанией.</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w:t>
            </w:r>
            <w:r>
              <w:rPr>
                <w:rFonts w:ascii="Times New Roman" w:eastAsia="Times New Roman" w:hAnsi="Times New Roman" w:cs="Times New Roman"/>
                <w:color w:val="191919"/>
                <w:sz w:val="22"/>
                <w:szCs w:val="22"/>
              </w:rPr>
              <w:br/>
              <w:t>для обеспечения государственных и муниципальных нужд» (далее - Закон № 44-ФЗ).</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p>
          <w:p w:rsidR="00E24AD2" w:rsidRDefault="00E24AD2" w:rsidP="00D37783">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должна содержать всю указанную Заказчиком в Закупочной документации информацию, а именно:</w:t>
            </w:r>
          </w:p>
          <w:p w:rsidR="00E24AD2" w:rsidRDefault="00E24AD2" w:rsidP="00D37783">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 документы и информацию об Участнике закупки:</w:t>
            </w:r>
          </w:p>
          <w:p w:rsidR="00E24AD2" w:rsidRDefault="00E24AD2" w:rsidP="00D37783">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 единоличного исполнительного органа Участника закупки, номер контактного телефона, адрес электронной почты Участника закупки;</w:t>
            </w:r>
          </w:p>
          <w:p w:rsidR="00E24AD2" w:rsidRDefault="00E24AD2" w:rsidP="00D37783">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полученную не ранее чем за шесть месяцев до дня получения извещения о проведении Запроса предложений 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24AD2" w:rsidRPr="009D3E50" w:rsidRDefault="00E24AD2" w:rsidP="00D37783">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 </w:t>
            </w:r>
            <w:r w:rsidRPr="009D3E50">
              <w:rPr>
                <w:rFonts w:ascii="Times New Roman" w:eastAsia="Times New Roman" w:hAnsi="Times New Roman" w:cs="Times New Roman"/>
                <w:color w:val="191919"/>
                <w:sz w:val="22"/>
                <w:szCs w:val="22"/>
              </w:rPr>
              <w:t>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предпринимателя)/листа записи Единого государственного реестра</w:t>
            </w:r>
            <w:r>
              <w:rPr>
                <w:rFonts w:ascii="Times New Roman" w:eastAsia="Times New Roman" w:hAnsi="Times New Roman" w:cs="Times New Roman"/>
                <w:color w:val="191919"/>
                <w:sz w:val="22"/>
                <w:szCs w:val="22"/>
              </w:rPr>
              <w:t xml:space="preserve"> индивидуального предпринимателя (для индивидуального </w:t>
            </w:r>
            <w:r>
              <w:rPr>
                <w:rFonts w:ascii="Times New Roman" w:eastAsia="Times New Roman" w:hAnsi="Times New Roman" w:cs="Times New Roman"/>
                <w:color w:val="191919"/>
                <w:sz w:val="22"/>
                <w:szCs w:val="22"/>
              </w:rPr>
              <w:lastRenderedPageBreak/>
              <w:t>индивидуальных</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Pr="00C50E10" w:rsidRDefault="00E24AD2" w:rsidP="00D37783">
            <w:pPr>
              <w:rPr>
                <w:sz w:val="20"/>
                <w:szCs w:val="20"/>
              </w:rPr>
            </w:pPr>
          </w:p>
        </w:tc>
        <w:tc>
          <w:tcPr>
            <w:tcW w:w="3261" w:type="dxa"/>
            <w:tcBorders>
              <w:top w:val="single" w:sz="4" w:space="0" w:color="000000"/>
              <w:left w:val="single" w:sz="4" w:space="0" w:color="000000"/>
              <w:bottom w:val="single" w:sz="4" w:space="0" w:color="000000"/>
            </w:tcBorders>
            <w:shd w:val="clear" w:color="auto" w:fill="auto"/>
          </w:tcPr>
          <w:p w:rsidR="00E24AD2" w:rsidRPr="00C50E10" w:rsidRDefault="00E24AD2" w:rsidP="00D37783">
            <w:pPr>
              <w:rPr>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tabs>
                <w:tab w:val="left" w:pos="614"/>
              </w:tabs>
              <w:spacing w:line="264" w:lineRule="auto"/>
              <w:ind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Предпринимателей) уведомления о постановке на учет физического лица в налоговом органе, заверенные в установленном порядке;</w:t>
            </w:r>
          </w:p>
          <w:p w:rsidR="00E24AD2" w:rsidRDefault="00E24AD2" w:rsidP="00D37783">
            <w:pPr>
              <w:numPr>
                <w:ilvl w:val="0"/>
                <w:numId w:val="6"/>
              </w:numPr>
              <w:pBdr>
                <w:top w:val="nil"/>
                <w:left w:val="nil"/>
                <w:bottom w:val="nil"/>
                <w:right w:val="nil"/>
                <w:between w:val="nil"/>
              </w:pBdr>
              <w:tabs>
                <w:tab w:val="left" w:pos="682"/>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rsidR="00E24AD2" w:rsidRDefault="00E24AD2" w:rsidP="00D37783">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24AD2" w:rsidRDefault="00E24AD2" w:rsidP="00D37783">
            <w:pPr>
              <w:numPr>
                <w:ilvl w:val="0"/>
                <w:numId w:val="6"/>
              </w:numPr>
              <w:pBdr>
                <w:top w:val="nil"/>
                <w:left w:val="nil"/>
                <w:bottom w:val="nil"/>
                <w:right w:val="nil"/>
                <w:between w:val="nil"/>
              </w:pBdr>
              <w:tabs>
                <w:tab w:val="left" w:pos="691"/>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rsidR="00E24AD2" w:rsidRDefault="00E24AD2" w:rsidP="00D37783">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rsidR="00E24AD2" w:rsidRDefault="00E24AD2" w:rsidP="00D37783">
            <w:pPr>
              <w:numPr>
                <w:ilvl w:val="0"/>
                <w:numId w:val="6"/>
              </w:numPr>
              <w:pBdr>
                <w:top w:val="nil"/>
                <w:left w:val="nil"/>
                <w:bottom w:val="nil"/>
                <w:right w:val="nil"/>
                <w:between w:val="nil"/>
              </w:pBdr>
              <w:tabs>
                <w:tab w:val="left" w:pos="614"/>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предложение Участника закупки в отношении предмета закупки (Заявка по форме Приложение № 2 с приложениями).</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лиц, данные которых представлены в составе заявки на участие в Запросе предложений - на обработку персональных данных (Приложение №4).</w:t>
            </w:r>
          </w:p>
          <w:p w:rsidR="00E24AD2" w:rsidRDefault="00E24AD2" w:rsidP="00D37783">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прилагаемых к заявке документов (Приложение № 3).</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17.</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дата начала и дата окончания срока предоставления Участникам закупки разъяснений положений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 info@amururban.ru не позднее чем за 2 (два) рабочих дня до даты окончания срока подачи заявок на участие в закупке.</w:t>
            </w:r>
          </w:p>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В течение 1 (одного) рабочего дня с даты поступления указанного запроса Заказчик обязан направить в форме электронного документа разъяснения положений Закупочной документации на адрес </w:t>
            </w:r>
            <w:r>
              <w:rPr>
                <w:rFonts w:ascii="Times New Roman" w:eastAsia="Times New Roman" w:hAnsi="Times New Roman" w:cs="Times New Roman"/>
                <w:color w:val="191919"/>
                <w:sz w:val="22"/>
                <w:szCs w:val="22"/>
              </w:rPr>
              <w:lastRenderedPageBreak/>
              <w:t>электронной почты Участника закупки.</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18.</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tabs>
                <w:tab w:val="left" w:pos="-360"/>
                <w:tab w:val="left" w:pos="360"/>
              </w:tabs>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Установлены в Приложении 6 к Извещению</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19.</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Место рассмотрения заявок и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675004, Амурская область,</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г. Благовещенск, ул. Горького,154 пом. 6</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20.</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время рассмотрения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880B0D" w:rsidRDefault="00E24AD2" w:rsidP="00351F9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880B0D">
              <w:rPr>
                <w:rFonts w:ascii="Times New Roman" w:eastAsia="Times New Roman" w:hAnsi="Times New Roman" w:cs="Times New Roman"/>
                <w:color w:val="191919"/>
                <w:sz w:val="22"/>
                <w:szCs w:val="22"/>
              </w:rPr>
              <w:t>«</w:t>
            </w:r>
            <w:r w:rsidR="005574E3">
              <w:rPr>
                <w:rFonts w:ascii="Times New Roman" w:eastAsia="Times New Roman" w:hAnsi="Times New Roman" w:cs="Times New Roman"/>
                <w:color w:val="191919"/>
                <w:sz w:val="22"/>
                <w:szCs w:val="22"/>
              </w:rPr>
              <w:t>17</w:t>
            </w:r>
            <w:r w:rsidRPr="00880B0D">
              <w:rPr>
                <w:rFonts w:ascii="Times New Roman" w:eastAsia="Times New Roman" w:hAnsi="Times New Roman" w:cs="Times New Roman"/>
                <w:color w:val="191919"/>
                <w:sz w:val="22"/>
                <w:szCs w:val="22"/>
              </w:rPr>
              <w:t xml:space="preserve">» </w:t>
            </w:r>
            <w:r w:rsidR="00786C80" w:rsidRPr="00880B0D">
              <w:rPr>
                <w:rFonts w:ascii="Times New Roman" w:eastAsia="Times New Roman" w:hAnsi="Times New Roman" w:cs="Times New Roman"/>
                <w:color w:val="191919"/>
                <w:sz w:val="22"/>
                <w:szCs w:val="22"/>
              </w:rPr>
              <w:t>ноября</w:t>
            </w:r>
            <w:r w:rsidR="00511D62" w:rsidRPr="00880B0D">
              <w:rPr>
                <w:rFonts w:ascii="Times New Roman" w:eastAsia="Times New Roman" w:hAnsi="Times New Roman" w:cs="Times New Roman"/>
                <w:color w:val="191919"/>
                <w:sz w:val="22"/>
                <w:szCs w:val="22"/>
              </w:rPr>
              <w:t xml:space="preserve"> </w:t>
            </w:r>
            <w:r w:rsidRPr="00880B0D">
              <w:rPr>
                <w:rFonts w:ascii="Times New Roman" w:eastAsia="Times New Roman" w:hAnsi="Times New Roman" w:cs="Times New Roman"/>
                <w:color w:val="191919"/>
                <w:sz w:val="22"/>
                <w:szCs w:val="22"/>
              </w:rPr>
              <w:t xml:space="preserve">2023 года </w:t>
            </w:r>
            <w:r w:rsidR="00E66D8C" w:rsidRPr="00880B0D">
              <w:rPr>
                <w:rFonts w:ascii="Times New Roman" w:eastAsia="Times New Roman" w:hAnsi="Times New Roman" w:cs="Times New Roman"/>
                <w:color w:val="191919"/>
                <w:sz w:val="22"/>
                <w:szCs w:val="22"/>
              </w:rPr>
              <w:t>1</w:t>
            </w:r>
            <w:r w:rsidR="005574E3">
              <w:rPr>
                <w:rFonts w:ascii="Times New Roman" w:eastAsia="Times New Roman" w:hAnsi="Times New Roman" w:cs="Times New Roman"/>
                <w:color w:val="191919"/>
                <w:sz w:val="22"/>
                <w:szCs w:val="22"/>
              </w:rPr>
              <w:t>3</w:t>
            </w:r>
            <w:r w:rsidR="00E66D8C" w:rsidRPr="00880B0D">
              <w:rPr>
                <w:rFonts w:ascii="Times New Roman" w:eastAsia="Times New Roman" w:hAnsi="Times New Roman" w:cs="Times New Roman"/>
                <w:color w:val="191919"/>
                <w:sz w:val="22"/>
                <w:szCs w:val="22"/>
              </w:rPr>
              <w:t xml:space="preserve"> </w:t>
            </w:r>
            <w:r w:rsidRPr="00880B0D">
              <w:rPr>
                <w:rFonts w:ascii="Times New Roman" w:eastAsia="Times New Roman" w:hAnsi="Times New Roman" w:cs="Times New Roman"/>
                <w:color w:val="191919"/>
                <w:sz w:val="22"/>
                <w:szCs w:val="22"/>
              </w:rPr>
              <w:t xml:space="preserve">час. </w:t>
            </w:r>
            <w:r w:rsidR="00E66D8C" w:rsidRPr="00880B0D">
              <w:rPr>
                <w:rFonts w:ascii="Times New Roman" w:eastAsia="Times New Roman" w:hAnsi="Times New Roman" w:cs="Times New Roman"/>
                <w:color w:val="191919"/>
                <w:sz w:val="22"/>
                <w:szCs w:val="22"/>
              </w:rPr>
              <w:t xml:space="preserve">00 </w:t>
            </w:r>
            <w:r w:rsidRPr="00880B0D">
              <w:rPr>
                <w:rFonts w:ascii="Times New Roman" w:eastAsia="Times New Roman" w:hAnsi="Times New Roman" w:cs="Times New Roman"/>
                <w:color w:val="191919"/>
                <w:sz w:val="22"/>
                <w:szCs w:val="22"/>
              </w:rPr>
              <w:t>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21.</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Pr="00880B0D" w:rsidRDefault="00E24AD2" w:rsidP="0087489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sidRPr="00880B0D">
              <w:rPr>
                <w:rFonts w:ascii="Times New Roman" w:eastAsia="Times New Roman" w:hAnsi="Times New Roman" w:cs="Times New Roman"/>
                <w:color w:val="191919"/>
                <w:sz w:val="22"/>
                <w:szCs w:val="22"/>
              </w:rPr>
              <w:t>«</w:t>
            </w:r>
            <w:r w:rsidR="005574E3">
              <w:rPr>
                <w:rFonts w:ascii="Times New Roman" w:eastAsia="Times New Roman" w:hAnsi="Times New Roman" w:cs="Times New Roman"/>
                <w:color w:val="191919"/>
                <w:sz w:val="22"/>
                <w:szCs w:val="22"/>
              </w:rPr>
              <w:t>17</w:t>
            </w:r>
            <w:r w:rsidRPr="00880B0D">
              <w:rPr>
                <w:rFonts w:ascii="Times New Roman" w:eastAsia="Times New Roman" w:hAnsi="Times New Roman" w:cs="Times New Roman"/>
                <w:color w:val="191919"/>
                <w:sz w:val="22"/>
                <w:szCs w:val="22"/>
              </w:rPr>
              <w:t xml:space="preserve">» </w:t>
            </w:r>
            <w:r w:rsidR="00786C80" w:rsidRPr="00880B0D">
              <w:rPr>
                <w:rFonts w:ascii="Times New Roman" w:eastAsia="Times New Roman" w:hAnsi="Times New Roman" w:cs="Times New Roman"/>
                <w:color w:val="191919"/>
                <w:sz w:val="22"/>
                <w:szCs w:val="22"/>
              </w:rPr>
              <w:t>ноября</w:t>
            </w:r>
            <w:r w:rsidR="00511D62" w:rsidRPr="00880B0D">
              <w:rPr>
                <w:rFonts w:ascii="Times New Roman" w:eastAsia="Times New Roman" w:hAnsi="Times New Roman" w:cs="Times New Roman"/>
                <w:color w:val="191919"/>
                <w:sz w:val="22"/>
                <w:szCs w:val="22"/>
              </w:rPr>
              <w:t xml:space="preserve"> </w:t>
            </w:r>
            <w:r w:rsidRPr="00880B0D">
              <w:rPr>
                <w:rFonts w:ascii="Times New Roman" w:eastAsia="Times New Roman" w:hAnsi="Times New Roman" w:cs="Times New Roman"/>
                <w:color w:val="191919"/>
                <w:sz w:val="22"/>
                <w:szCs w:val="22"/>
              </w:rPr>
              <w:t xml:space="preserve">2023 года не позднее </w:t>
            </w:r>
            <w:r w:rsidR="00E66D8C" w:rsidRPr="00880B0D">
              <w:rPr>
                <w:rFonts w:ascii="Times New Roman" w:eastAsia="Times New Roman" w:hAnsi="Times New Roman" w:cs="Times New Roman"/>
                <w:color w:val="191919"/>
                <w:sz w:val="22"/>
                <w:szCs w:val="22"/>
              </w:rPr>
              <w:t>1</w:t>
            </w:r>
            <w:r w:rsidR="005574E3">
              <w:rPr>
                <w:rFonts w:ascii="Times New Roman" w:eastAsia="Times New Roman" w:hAnsi="Times New Roman" w:cs="Times New Roman"/>
                <w:color w:val="191919"/>
                <w:sz w:val="22"/>
                <w:szCs w:val="22"/>
              </w:rPr>
              <w:t>5</w:t>
            </w:r>
            <w:r w:rsidR="00B83A61" w:rsidRPr="00880B0D">
              <w:rPr>
                <w:rFonts w:ascii="Times New Roman" w:eastAsia="Times New Roman" w:hAnsi="Times New Roman" w:cs="Times New Roman"/>
                <w:color w:val="191919"/>
                <w:sz w:val="22"/>
                <w:szCs w:val="22"/>
              </w:rPr>
              <w:t xml:space="preserve"> </w:t>
            </w:r>
            <w:r w:rsidRPr="00880B0D">
              <w:rPr>
                <w:rFonts w:ascii="Times New Roman" w:eastAsia="Times New Roman" w:hAnsi="Times New Roman" w:cs="Times New Roman"/>
                <w:color w:val="191919"/>
                <w:sz w:val="22"/>
                <w:szCs w:val="22"/>
              </w:rPr>
              <w:t>час. 00 мин. (время местное)</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22.</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Особенности участия в закупке субъектов малого и среднего предпринимательства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Не установлены</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23.</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место и порядок предоставления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ind w:left="89"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Закупочная документация доступна для ознакомления на сайте </w:t>
            </w:r>
            <w:r>
              <w:rPr>
                <w:rFonts w:ascii="Times New Roman" w:eastAsia="Times New Roman" w:hAnsi="Times New Roman" w:cs="Times New Roman"/>
                <w:b/>
                <w:sz w:val="22"/>
                <w:szCs w:val="22"/>
              </w:rPr>
              <w:t>http://amururban.online</w:t>
            </w:r>
            <w:r>
              <w:rPr>
                <w:rFonts w:ascii="Times New Roman" w:eastAsia="Times New Roman" w:hAnsi="Times New Roman" w:cs="Times New Roman"/>
                <w:color w:val="191919"/>
                <w:sz w:val="22"/>
                <w:szCs w:val="22"/>
              </w:rPr>
              <w:t>, без взимания платы, с момента ее опубликования.</w:t>
            </w:r>
          </w:p>
        </w:tc>
      </w:tr>
      <w:tr w:rsidR="00E24AD2" w:rsidTr="00D37783">
        <w:trPr>
          <w:jc w:val="center"/>
        </w:trPr>
        <w:tc>
          <w:tcPr>
            <w:tcW w:w="562"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24.</w:t>
            </w:r>
          </w:p>
        </w:tc>
        <w:tc>
          <w:tcPr>
            <w:tcW w:w="3261"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заключения договора по итогам Запроса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Договор по результатам Запроса предложений заключается не позднее чем через двадцать </w:t>
            </w:r>
            <w:r w:rsidR="00511D62">
              <w:rPr>
                <w:rFonts w:ascii="Times New Roman" w:eastAsia="Times New Roman" w:hAnsi="Times New Roman" w:cs="Times New Roman"/>
                <w:color w:val="191919"/>
                <w:sz w:val="22"/>
                <w:szCs w:val="22"/>
              </w:rPr>
              <w:t>д</w:t>
            </w:r>
            <w:r>
              <w:rPr>
                <w:rFonts w:ascii="Times New Roman" w:eastAsia="Times New Roman" w:hAnsi="Times New Roman" w:cs="Times New Roman"/>
                <w:color w:val="191919"/>
                <w:sz w:val="22"/>
                <w:szCs w:val="22"/>
              </w:rPr>
              <w:t>ней с даты размещения на Сайте итогового протокола закупочной процедуры.</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Итоговый протокол закупочной процедуры размещается на Сайте в течение трех рабочих дней со дня подведения итогов Запроса предложений.</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направляется Заказчиком победителю Запроса предложений по адресу электронной почты, указанному в его Заявке.</w:t>
            </w:r>
          </w:p>
          <w:p w:rsidR="00E24AD2" w:rsidRDefault="00E24AD2"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Победитель Запроса предложений в течение двух дней с момента направления ему проекта договора обязан передать Заказчику два экземпляра подписанного им договора (если иное количество экземпляров договора не требуется в соответствии с его условиями).</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w:t>
            </w:r>
            <w:r>
              <w:rPr>
                <w:rFonts w:ascii="Times New Roman" w:eastAsia="Times New Roman" w:hAnsi="Times New Roman" w:cs="Times New Roman"/>
                <w:color w:val="191919"/>
                <w:sz w:val="22"/>
                <w:szCs w:val="22"/>
              </w:rPr>
              <w:tab/>
              <w:t>предоставление Поставщиком недостоверных сведений и (или) документов в Заявке и (или) в иных предоставленных документах;</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б)</w:t>
            </w:r>
            <w:r>
              <w:rPr>
                <w:rFonts w:ascii="Times New Roman" w:eastAsia="Times New Roman" w:hAnsi="Times New Roman" w:cs="Times New Roman"/>
                <w:color w:val="191919"/>
                <w:sz w:val="22"/>
                <w:szCs w:val="22"/>
              </w:rPr>
              <w:tab/>
              <w:t>изменение потребности Заказчика в продукции;</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В случае уклонения или отказа победителя Запроса предложений от заключения договора Заказчик вправе заключить договор с Участником закупки, предложившим условия, признанные Закупочной комиссией следующими по привлекательности по сравнению с предложением отказавшегося от заключения договора победителя Запроса предложений. </w:t>
            </w:r>
          </w:p>
          <w:p w:rsidR="00E24AD2" w:rsidRDefault="00E24AD2" w:rsidP="00D37783">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При отказе такого Участника закупки от заключения договора договор может быть заключен с иными Участниками закупки в </w:t>
            </w:r>
            <w:r>
              <w:rPr>
                <w:rFonts w:ascii="Times New Roman" w:eastAsia="Times New Roman" w:hAnsi="Times New Roman" w:cs="Times New Roman"/>
                <w:color w:val="191919"/>
                <w:sz w:val="22"/>
                <w:szCs w:val="22"/>
              </w:rPr>
              <w:lastRenderedPageBreak/>
              <w:t>порядке убывания привлекательности предложенных им условий.</w:t>
            </w:r>
          </w:p>
        </w:tc>
      </w:tr>
      <w:tr w:rsidR="005574E3" w:rsidTr="00F675CC">
        <w:trPr>
          <w:jc w:val="center"/>
        </w:trPr>
        <w:tc>
          <w:tcPr>
            <w:tcW w:w="562" w:type="dxa"/>
            <w:tcBorders>
              <w:top w:val="single" w:sz="4" w:space="0" w:color="000000"/>
              <w:left w:val="single" w:sz="4" w:space="0" w:color="000000"/>
              <w:bottom w:val="single" w:sz="4" w:space="0" w:color="000000"/>
            </w:tcBorders>
            <w:shd w:val="clear" w:color="auto" w:fill="auto"/>
          </w:tcPr>
          <w:p w:rsidR="005574E3" w:rsidRDefault="005574E3" w:rsidP="005574E3">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25.</w:t>
            </w:r>
          </w:p>
        </w:tc>
        <w:tc>
          <w:tcPr>
            <w:tcW w:w="3261" w:type="dxa"/>
            <w:tcBorders>
              <w:top w:val="single" w:sz="4" w:space="0" w:color="000000"/>
              <w:left w:val="single" w:sz="4" w:space="0" w:color="000000"/>
              <w:bottom w:val="single" w:sz="4" w:space="0" w:color="000000"/>
            </w:tcBorders>
            <w:shd w:val="clear" w:color="auto" w:fill="auto"/>
          </w:tcPr>
          <w:p w:rsidR="005574E3" w:rsidRPr="00874335" w:rsidRDefault="005574E3" w:rsidP="005574E3">
            <w:pPr>
              <w:keepLines/>
              <w:suppressLineNumbers/>
              <w:suppressAutoHyphens/>
              <w:autoSpaceDE w:val="0"/>
              <w:autoSpaceDN w:val="0"/>
              <w:rPr>
                <w:rFonts w:ascii="Times New Roman" w:eastAsia="Calibri" w:hAnsi="Times New Roman" w:cs="Times New Roman"/>
                <w:noProof/>
                <w:sz w:val="22"/>
                <w:szCs w:val="22"/>
              </w:rPr>
            </w:pPr>
            <w:r w:rsidRPr="00874335">
              <w:rPr>
                <w:rFonts w:ascii="Times New Roman" w:eastAsia="Calibri" w:hAnsi="Times New Roman" w:cs="Times New Roman"/>
                <w:noProof/>
                <w:sz w:val="22"/>
                <w:szCs w:val="22"/>
              </w:rPr>
              <w:t>Обеспечение исполнения договора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574E3" w:rsidRPr="00874335" w:rsidRDefault="005574E3" w:rsidP="005574E3">
            <w:pPr>
              <w:ind w:right="88"/>
              <w:jc w:val="both"/>
              <w:rPr>
                <w:rFonts w:ascii="Times New Roman" w:eastAsia="Calibri" w:hAnsi="Times New Roman" w:cs="Times New Roman"/>
                <w:b/>
                <w:bCs/>
                <w:snapToGrid w:val="0"/>
                <w:sz w:val="22"/>
                <w:szCs w:val="22"/>
                <w:u w:val="single"/>
                <w:lang w:eastAsia="ar-SA"/>
              </w:rPr>
            </w:pPr>
            <w:r w:rsidRPr="00874335">
              <w:rPr>
                <w:rFonts w:ascii="Times New Roman" w:eastAsia="Calibri" w:hAnsi="Times New Roman" w:cs="Times New Roman"/>
                <w:b/>
                <w:bCs/>
                <w:snapToGrid w:val="0"/>
                <w:sz w:val="22"/>
                <w:szCs w:val="22"/>
                <w:u w:val="single"/>
                <w:lang w:eastAsia="ar-SA"/>
              </w:rPr>
              <w:t xml:space="preserve">Размер обеспечения исполнения договора составляет 1 % от цены договора </w:t>
            </w:r>
          </w:p>
          <w:p w:rsidR="005574E3" w:rsidRPr="00874335" w:rsidRDefault="005574E3" w:rsidP="005574E3">
            <w:pPr>
              <w:rPr>
                <w:rFonts w:ascii="Times New Roman" w:eastAsia="Calibri" w:hAnsi="Times New Roman" w:cs="Times New Roman"/>
                <w:b/>
                <w:snapToGrid w:val="0"/>
                <w:sz w:val="22"/>
                <w:szCs w:val="22"/>
                <w:lang w:eastAsia="ar-SA"/>
              </w:rPr>
            </w:pPr>
            <w:r w:rsidRPr="00874335">
              <w:rPr>
                <w:rFonts w:ascii="Times New Roman" w:eastAsia="Calibri" w:hAnsi="Times New Roman" w:cs="Times New Roman"/>
                <w:b/>
                <w:snapToGrid w:val="0"/>
                <w:sz w:val="22"/>
                <w:szCs w:val="22"/>
                <w:lang w:eastAsia="ar-SA"/>
              </w:rPr>
              <w:t xml:space="preserve">Реквизиты: </w:t>
            </w:r>
          </w:p>
          <w:p w:rsidR="005574E3" w:rsidRPr="00874335" w:rsidRDefault="005574E3" w:rsidP="005574E3">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р/с 40703810809560000018</w:t>
            </w:r>
          </w:p>
          <w:p w:rsidR="005574E3" w:rsidRPr="00874335" w:rsidRDefault="005574E3" w:rsidP="005574E3">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ФИЛИАЛ «ЦЕНТРАЛЬНЫЙ» БАНКА ВТБ (ПАО)</w:t>
            </w:r>
          </w:p>
          <w:p w:rsidR="005574E3" w:rsidRPr="00874335" w:rsidRDefault="005574E3" w:rsidP="005574E3">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к/с 30101810145250000411</w:t>
            </w:r>
          </w:p>
          <w:p w:rsidR="005574E3" w:rsidRDefault="005574E3" w:rsidP="005574E3">
            <w:pPr>
              <w:jc w:val="both"/>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БИК 044525411</w:t>
            </w:r>
          </w:p>
          <w:p w:rsidR="005574E3" w:rsidRDefault="005574E3" w:rsidP="005574E3">
            <w:pPr>
              <w:jc w:val="both"/>
              <w:rPr>
                <w:rFonts w:ascii="Times New Roman" w:eastAsia="Times New Roman" w:hAnsi="Times New Roman" w:cs="Times New Roman"/>
                <w:sz w:val="22"/>
                <w:szCs w:val="22"/>
              </w:rPr>
            </w:pPr>
          </w:p>
          <w:p w:rsidR="005574E3" w:rsidRPr="00874335" w:rsidRDefault="005574E3" w:rsidP="005574E3">
            <w:pPr>
              <w:ind w:right="1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вносится на счёт Заказчика в течение 3 (трех) рабочих дней с момента опубликования итогового протокола закупочной процедуры и направления Заказчиком Подрядчику проекта договора.</w:t>
            </w:r>
          </w:p>
        </w:tc>
      </w:tr>
      <w:tr w:rsidR="00FD2480" w:rsidTr="00F675CC">
        <w:trPr>
          <w:trHeight w:val="5993"/>
          <w:jc w:val="center"/>
        </w:trPr>
        <w:tc>
          <w:tcPr>
            <w:tcW w:w="562" w:type="dxa"/>
            <w:tcBorders>
              <w:top w:val="single" w:sz="4" w:space="0" w:color="000000"/>
              <w:left w:val="single" w:sz="4" w:space="0" w:color="000000"/>
              <w:bottom w:val="single" w:sz="4" w:space="0" w:color="auto"/>
            </w:tcBorders>
            <w:shd w:val="clear" w:color="auto" w:fill="auto"/>
          </w:tcPr>
          <w:p w:rsidR="00FD2480" w:rsidRDefault="00FD2480"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26.</w:t>
            </w:r>
          </w:p>
        </w:tc>
        <w:tc>
          <w:tcPr>
            <w:tcW w:w="3261" w:type="dxa"/>
            <w:tcBorders>
              <w:top w:val="single" w:sz="4" w:space="0" w:color="000000"/>
              <w:left w:val="single" w:sz="4" w:space="0" w:color="000000"/>
              <w:bottom w:val="single" w:sz="4" w:space="0" w:color="auto"/>
            </w:tcBorders>
            <w:shd w:val="clear" w:color="auto" w:fill="auto"/>
          </w:tcPr>
          <w:p w:rsidR="00FD2480" w:rsidRDefault="00FD2480" w:rsidP="00D37783">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Прочая информация</w:t>
            </w:r>
          </w:p>
        </w:tc>
        <w:tc>
          <w:tcPr>
            <w:tcW w:w="6945" w:type="dxa"/>
            <w:tcBorders>
              <w:top w:val="single" w:sz="4" w:space="0" w:color="000000"/>
              <w:left w:val="single" w:sz="4" w:space="0" w:color="000000"/>
              <w:bottom w:val="single" w:sz="4" w:space="0" w:color="auto"/>
              <w:right w:val="single" w:sz="4" w:space="0" w:color="000000"/>
            </w:tcBorders>
            <w:shd w:val="clear" w:color="auto" w:fill="auto"/>
          </w:tcPr>
          <w:p w:rsidR="00FD2480" w:rsidRDefault="00FD2480" w:rsidP="00FB7244">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w:t>
            </w:r>
          </w:p>
          <w:p w:rsidR="00FD2480" w:rsidRDefault="00FD2480" w:rsidP="00D37783">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сфере закупок товаров, работ, услуг для обеспечения государственных и муниципальных нужд».</w:t>
            </w:r>
          </w:p>
          <w:p w:rsidR="00FD2480" w:rsidRDefault="00FD2480" w:rsidP="00D37783">
            <w:pP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w:t>
            </w:r>
            <w:r>
              <w:rPr>
                <w:sz w:val="22"/>
                <w:szCs w:val="22"/>
              </w:rPr>
              <w:t xml:space="preserve"> </w:t>
            </w:r>
            <w:r>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FD2480" w:rsidRDefault="00FD2480" w:rsidP="00D37783">
            <w:pPr>
              <w:pBdr>
                <w:top w:val="nil"/>
                <w:left w:val="nil"/>
                <w:bottom w:val="nil"/>
                <w:right w:val="nil"/>
                <w:between w:val="nil"/>
              </w:pBdr>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 также не является публичным конкурсом и не регулируется статьями 1057-1061 части второй Гражданского кодекса Российской Федерации.</w:t>
            </w:r>
          </w:p>
          <w:p w:rsidR="00FD2480" w:rsidRDefault="00FD2480" w:rsidP="00F675CC">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вправе отказаться от проведения Запроса предложений 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rsidR="00FD2480" w:rsidRDefault="00FD2480" w:rsidP="00E24AD2">
      <w:pPr>
        <w:ind w:firstLine="560"/>
        <w:rPr>
          <w:rFonts w:ascii="Times New Roman" w:eastAsia="Times New Roman" w:hAnsi="Times New Roman" w:cs="Times New Roman"/>
          <w:color w:val="191919"/>
          <w:sz w:val="22"/>
          <w:szCs w:val="22"/>
        </w:rPr>
      </w:pPr>
    </w:p>
    <w:p w:rsidR="00E24AD2" w:rsidRDefault="00E24AD2" w:rsidP="00E24AD2">
      <w:pPr>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Приложение:</w:t>
      </w:r>
    </w:p>
    <w:p w:rsidR="00E24AD2" w:rsidRDefault="00E24AD2" w:rsidP="00694DF2">
      <w:pPr>
        <w:numPr>
          <w:ilvl w:val="0"/>
          <w:numId w:val="10"/>
        </w:numPr>
        <w:tabs>
          <w:tab w:val="left" w:pos="909"/>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Техническое задание (Приложение № 1).</w:t>
      </w:r>
    </w:p>
    <w:p w:rsidR="00E24AD2" w:rsidRDefault="00E24AD2" w:rsidP="00694DF2">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Запросе предложений (Приложение № 2).</w:t>
      </w:r>
    </w:p>
    <w:p w:rsidR="00E24AD2" w:rsidRDefault="00E24AD2" w:rsidP="00694DF2">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 входящих в состав заявки на участие в Запросе предложений</w:t>
      </w:r>
      <w:r>
        <w:rPr>
          <w:sz w:val="22"/>
          <w:szCs w:val="22"/>
        </w:rPr>
        <w:t xml:space="preserve"> </w:t>
      </w:r>
      <w:r>
        <w:rPr>
          <w:rFonts w:ascii="Times New Roman" w:eastAsia="Times New Roman" w:hAnsi="Times New Roman" w:cs="Times New Roman"/>
          <w:color w:val="191919"/>
          <w:sz w:val="22"/>
          <w:szCs w:val="22"/>
        </w:rPr>
        <w:t>(Приложение № 3).</w:t>
      </w:r>
    </w:p>
    <w:p w:rsidR="00E24AD2" w:rsidRDefault="00E24AD2" w:rsidP="00694DF2">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на обработку персональных данных (Приложение № 4).</w:t>
      </w:r>
    </w:p>
    <w:p w:rsidR="00E24AD2" w:rsidRDefault="00E24AD2" w:rsidP="00694DF2">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с приложениями (Приложение № 5)</w:t>
      </w:r>
    </w:p>
    <w:p w:rsidR="00E24AD2" w:rsidRDefault="00E24AD2" w:rsidP="00694DF2">
      <w:pPr>
        <w:numPr>
          <w:ilvl w:val="0"/>
          <w:numId w:val="10"/>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рассмотрения и оценки заявок на участие в открытом запросе предложений (Приложение №6).</w:t>
      </w:r>
    </w:p>
    <w:p w:rsidR="00E24AD2" w:rsidRDefault="00E24AD2" w:rsidP="00E24AD2">
      <w:pPr>
        <w:tabs>
          <w:tab w:val="left" w:pos="933"/>
        </w:tabs>
        <w:rPr>
          <w:rFonts w:ascii="Times New Roman" w:eastAsia="Times New Roman" w:hAnsi="Times New Roman" w:cs="Times New Roman"/>
          <w:color w:val="191919"/>
          <w:sz w:val="22"/>
          <w:szCs w:val="22"/>
        </w:rPr>
        <w:sectPr w:rsidR="00E24AD2">
          <w:headerReference w:type="default" r:id="rId11"/>
          <w:headerReference w:type="first" r:id="rId12"/>
          <w:pgSz w:w="11900" w:h="16840"/>
          <w:pgMar w:top="1379" w:right="523" w:bottom="426" w:left="631" w:header="0" w:footer="3" w:gutter="0"/>
          <w:pgNumType w:start="12"/>
          <w:cols w:space="720"/>
          <w:titlePg/>
        </w:sectPr>
      </w:pP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1</w:t>
      </w: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 xml:space="preserve">открытого запроса </w:t>
      </w:r>
      <w:r>
        <w:rPr>
          <w:rFonts w:ascii="Times New Roman" w:eastAsia="Times New Roman" w:hAnsi="Times New Roman" w:cs="Times New Roman"/>
          <w:sz w:val="22"/>
          <w:szCs w:val="22"/>
        </w:rPr>
        <w:t>предложений</w:t>
      </w:r>
    </w:p>
    <w:p w:rsidR="00E24AD2" w:rsidRDefault="00E24AD2" w:rsidP="00E24AD2">
      <w:pPr>
        <w:spacing w:line="259" w:lineRule="auto"/>
        <w:rPr>
          <w:rFonts w:ascii="Times New Roman" w:eastAsia="Times New Roman" w:hAnsi="Times New Roman" w:cs="Times New Roman"/>
          <w:highlight w:val="red"/>
        </w:rPr>
      </w:pPr>
    </w:p>
    <w:p w:rsidR="00F60B14" w:rsidRPr="00F60B14" w:rsidRDefault="00F60B14" w:rsidP="00F60B14">
      <w:pPr>
        <w:widowControl/>
        <w:spacing w:after="60"/>
        <w:ind w:firstLine="567"/>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ТЕХНИЧЕСКОЕ ЗАДАНИЕ</w:t>
      </w:r>
    </w:p>
    <w:p w:rsidR="00F60B14" w:rsidRPr="00F60B14" w:rsidRDefault="00F60B14" w:rsidP="005574E3">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 xml:space="preserve">на разработку проектно-сметной документации благоустройства объекта: «Сквер им. </w:t>
      </w:r>
      <w:proofErr w:type="spellStart"/>
      <w:r w:rsidRPr="00F60B14">
        <w:rPr>
          <w:rFonts w:ascii="Times New Roman" w:eastAsia="Times New Roman" w:hAnsi="Times New Roman" w:cs="Times New Roman"/>
          <w:b/>
          <w:bCs/>
          <w:sz w:val="22"/>
          <w:szCs w:val="22"/>
          <w:lang w:bidi="ar-SA"/>
        </w:rPr>
        <w:t>Приемыхова</w:t>
      </w:r>
      <w:proofErr w:type="spellEnd"/>
      <w:r w:rsidRPr="00F60B14">
        <w:rPr>
          <w:rFonts w:ascii="Times New Roman" w:eastAsia="Times New Roman" w:hAnsi="Times New Roman" w:cs="Times New Roman"/>
          <w:b/>
          <w:bCs/>
          <w:sz w:val="22"/>
          <w:szCs w:val="22"/>
          <w:lang w:bidi="ar-SA"/>
        </w:rPr>
        <w:t xml:space="preserve"> и улица 50 лет Октября на участке от ул. Амурская до ул. Горького, г. Благовещенск»</w:t>
      </w:r>
    </w:p>
    <w:p w:rsidR="00F60B14" w:rsidRPr="00F60B14" w:rsidRDefault="00F60B14" w:rsidP="00F60B14">
      <w:pPr>
        <w:widowControl/>
        <w:rPr>
          <w:rFonts w:ascii="Times New Roman" w:eastAsia="Times New Roman" w:hAnsi="Times New Roman" w:cs="Times New Roman"/>
          <w:color w:val="auto"/>
          <w:lang w:bidi="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8"/>
        <w:gridCol w:w="2946"/>
        <w:gridCol w:w="7172"/>
      </w:tblGrid>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п/п</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60B14" w:rsidRPr="00F60B14" w:rsidRDefault="00F60B14" w:rsidP="00F60B14">
            <w:pPr>
              <w:widowControl/>
              <w:spacing w:after="60"/>
              <w:ind w:right="1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Наименование разделов</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60B14" w:rsidRPr="00F60B14" w:rsidRDefault="00F60B14" w:rsidP="00F60B14">
            <w:pPr>
              <w:widowControl/>
              <w:spacing w:after="60"/>
              <w:ind w:right="102"/>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Содержание</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Цель проведения работ и практическое применение результатов выполненных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21"/>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Цель проведения работ: </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Формирование комплекта документации в объемах, необходимых и достаточных для обеспечения благоустройства территории, архитектурных, функционально-технологических, конструктивных и инженерно-технических решений, которые отвечают современным потребностям людей и направлены на создание комфортной среды.</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Заказчик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Автономная некоммерческая организация “Центр развития территорий”</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3</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Подрядчик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Определяется по итогам проведения открытого аукциона в электронной форме на право выполнения работ</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4</w:t>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spacing w:after="60"/>
              <w:ind w:right="-13"/>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Адрес объекта разработки (местоположение)</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Улица 50 лет Октября на участке от ул. Амурская до ул. Горького, г. Благовещенск</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5</w:t>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spacing w:after="60"/>
              <w:ind w:right="-13"/>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Вид строительства</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18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Капитальный ремонт</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6</w:t>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spacing w:after="60"/>
              <w:ind w:right="-13"/>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Стадия проектирования</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Проектная документация (стадия П), рабочая документация (стадия РД)</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7</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Описание проектируемой территории с указанием ее наименования и основных характеристик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Местоположение отведенного земельного участка:</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Амурская </w:t>
            </w:r>
            <w:proofErr w:type="spellStart"/>
            <w:r w:rsidRPr="00F60B14">
              <w:rPr>
                <w:rFonts w:ascii="Times New Roman" w:eastAsia="Times New Roman" w:hAnsi="Times New Roman" w:cs="Times New Roman"/>
                <w:sz w:val="22"/>
                <w:szCs w:val="22"/>
                <w:lang w:bidi="ar-SA"/>
              </w:rPr>
              <w:t>обл</w:t>
            </w:r>
            <w:proofErr w:type="spellEnd"/>
            <w:r w:rsidRPr="00F60B14">
              <w:rPr>
                <w:rFonts w:ascii="Times New Roman" w:eastAsia="Times New Roman" w:hAnsi="Times New Roman" w:cs="Times New Roman"/>
                <w:sz w:val="22"/>
                <w:szCs w:val="22"/>
                <w:lang w:bidi="ar-SA"/>
              </w:rPr>
              <w:t>, г Благовещенск</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Площадь благоустройства в границах сквера им. В.М. </w:t>
            </w:r>
            <w:proofErr w:type="spellStart"/>
            <w:r w:rsidRPr="00F60B14">
              <w:rPr>
                <w:rFonts w:ascii="Times New Roman" w:eastAsia="Times New Roman" w:hAnsi="Times New Roman" w:cs="Times New Roman"/>
                <w:sz w:val="22"/>
                <w:szCs w:val="22"/>
                <w:lang w:bidi="ar-SA"/>
              </w:rPr>
              <w:t>Приемыхова</w:t>
            </w:r>
            <w:proofErr w:type="spellEnd"/>
            <w:r w:rsidRPr="00F60B14">
              <w:rPr>
                <w:rFonts w:ascii="Times New Roman" w:eastAsia="Times New Roman" w:hAnsi="Times New Roman" w:cs="Times New Roman"/>
                <w:sz w:val="22"/>
                <w:szCs w:val="22"/>
                <w:lang w:bidi="ar-SA"/>
              </w:rPr>
              <w:t xml:space="preserve"> - 0,646 га</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Кадастровые номера земельных участков: </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 28:01:130184:40</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Площадь благоустройства улицы 50 лет Октября на участке от ул. Амурская до ул. Горького - 0,804 га</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Общая площадь территории благоустройства 1,44 га</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8</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Исходная документация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i/>
                <w:iCs/>
                <w:sz w:val="22"/>
                <w:szCs w:val="22"/>
                <w:lang w:bidi="ar-SA"/>
              </w:rPr>
              <w:t>Предоставляется Заказчиком:</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ГПЗУ на проектируемый участок;</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топографическая съемка территории;</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 концепция благоустройства объекта «Сквер им. </w:t>
            </w:r>
            <w:proofErr w:type="spellStart"/>
            <w:r w:rsidRPr="00F60B14">
              <w:rPr>
                <w:rFonts w:ascii="Times New Roman" w:eastAsia="Times New Roman" w:hAnsi="Times New Roman" w:cs="Times New Roman"/>
                <w:sz w:val="22"/>
                <w:szCs w:val="22"/>
                <w:lang w:bidi="ar-SA"/>
              </w:rPr>
              <w:t>Приемыхова</w:t>
            </w:r>
            <w:proofErr w:type="spellEnd"/>
            <w:r w:rsidRPr="00F60B14">
              <w:rPr>
                <w:rFonts w:ascii="Times New Roman" w:eastAsia="Times New Roman" w:hAnsi="Times New Roman" w:cs="Times New Roman"/>
                <w:sz w:val="22"/>
                <w:szCs w:val="22"/>
                <w:lang w:bidi="ar-SA"/>
              </w:rPr>
              <w:t xml:space="preserve"> и улица 50 лет Октября на участке от ул. Амурская до ул. Горького, г. Благовещенск», в качестве основы для дальнейших проектно-изыскательских работ;</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 информацию о границах земельного участка;</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отчет о инженерно-геодезических изысканиях;</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отчёт об инженерно-геологических изысканиях.</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i/>
                <w:iCs/>
                <w:sz w:val="22"/>
                <w:szCs w:val="22"/>
                <w:lang w:bidi="ar-SA"/>
              </w:rPr>
              <w:t>Получается Подрядчиком самостоятельно:</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технические условия на подключение к инженерным сетям и других, необходимых для проектирования документов;</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9.1</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hd w:val="clear" w:color="auto" w:fill="FFFFFF"/>
              <w:ind w:right="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Требования к </w:t>
            </w:r>
            <w:r w:rsidRPr="00F60B14">
              <w:rPr>
                <w:rFonts w:ascii="Times New Roman" w:eastAsia="Times New Roman" w:hAnsi="Times New Roman" w:cs="Times New Roman"/>
                <w:sz w:val="22"/>
                <w:szCs w:val="22"/>
                <w:lang w:bidi="ar-SA"/>
              </w:rPr>
              <w:tab/>
              <w:t>инженерным решениям</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Электроснабжение</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 Количество электроприемников, их установленную и расчетную мощности принять в соответствии с расчетом и техническим заданием и концепцией.</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2. Предусмотреть проектные решения по компенсации реактивной мощности, релейной защите, управлению, автоматизации и диспетчеризации системы электроснабжения, мероприятия по экономии электроэнергии, по заземлению (занулению) и молниезащите (при необходимости).</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3. Тип, класс проводов и осветительной арматуры, которые подлежат применению при строительстве объекта, определить расчетом.</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Электроосвещение и силовое электрооборудование</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 Электротехническая часть проекта должна быть выполнена в соответствии с техническими условиями электросетевой организации, а также действующей на территории РФ нормативной документацией: ПУЭ, СНиП, СанПиН и др.</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2. Проектом должно предусматриваться создание энергосистемы для обеспечения электроснабжения объекта.</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3. Предлагаемое проектом электросиловое и электротехническое оборудование, материалы в обязательном порядке должны быть сертифицированы и рекомендованы к применению в РФ.</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4. Учет электроэнергии выполнить в соответствии с действующей нормативной документацией.</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5. Типы светильников для всех объектов (МАФ, дорожек и площадок) принять в зависимости от характеристик объектов.</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6. В качестве осветительных приборов использовать светильники светодиодные.</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7. Перед внесением в проект светового оборудования, согласовать цены на оборудование с Заказчиком. Для согласования оборудования предоставить не менее трех КП.</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8. Трассировку кабелей определить проектом в соответствии с утвержденными планировочными решениями территории.</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9. Для электроснабжения здания выполнить расчет по выбору сечения кабельной продукции (сечение должно быть подтверждено расчетом, но не </w:t>
            </w:r>
            <w:proofErr w:type="gramStart"/>
            <w:r w:rsidRPr="00F60B14">
              <w:rPr>
                <w:rFonts w:ascii="Times New Roman" w:eastAsia="Times New Roman" w:hAnsi="Times New Roman" w:cs="Times New Roman"/>
                <w:sz w:val="22"/>
                <w:szCs w:val="22"/>
                <w:lang w:bidi="ar-SA"/>
              </w:rPr>
              <w:t>менее  указанного</w:t>
            </w:r>
            <w:proofErr w:type="gramEnd"/>
            <w:r w:rsidRPr="00F60B14">
              <w:rPr>
                <w:rFonts w:ascii="Times New Roman" w:eastAsia="Times New Roman" w:hAnsi="Times New Roman" w:cs="Times New Roman"/>
                <w:sz w:val="22"/>
                <w:szCs w:val="22"/>
                <w:lang w:bidi="ar-SA"/>
              </w:rPr>
              <w:t xml:space="preserve"> в ПУЭ)</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10. На все распределительные шкафы предоставить сборочные спецификации и схемы, указать каким образом выполняются соединения внутри щитов, с указанием типа и сечения проводников, применить для </w:t>
            </w:r>
            <w:proofErr w:type="spellStart"/>
            <w:r w:rsidRPr="00F60B14">
              <w:rPr>
                <w:rFonts w:ascii="Times New Roman" w:eastAsia="Times New Roman" w:hAnsi="Times New Roman" w:cs="Times New Roman"/>
                <w:sz w:val="22"/>
                <w:szCs w:val="22"/>
                <w:lang w:bidi="ar-SA"/>
              </w:rPr>
              <w:t>рассключения</w:t>
            </w:r>
            <w:proofErr w:type="spellEnd"/>
            <w:r w:rsidRPr="00F60B14">
              <w:rPr>
                <w:rFonts w:ascii="Times New Roman" w:eastAsia="Times New Roman" w:hAnsi="Times New Roman" w:cs="Times New Roman"/>
                <w:sz w:val="22"/>
                <w:szCs w:val="22"/>
                <w:lang w:bidi="ar-SA"/>
              </w:rPr>
              <w:t xml:space="preserve"> автоматических выключателей гребенчатые изолированные шины. Определить проектом тип и сечение проводников, заземляющих шкафов. Степень защиты шкафов не ниже IP54</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11. Для дополнительной защиты человека от поражения электрическим током предусмотреть установку УЗО с током утечки не более 30 мА согласно требованиям ПУЭ</w:t>
            </w:r>
          </w:p>
          <w:p w:rsidR="00F60B14" w:rsidRPr="00F60B14" w:rsidRDefault="00F60B14" w:rsidP="005574E3">
            <w:pPr>
              <w:widowControl/>
              <w:jc w:val="both"/>
              <w:rPr>
                <w:rFonts w:ascii="Times New Roman" w:eastAsia="Times New Roman" w:hAnsi="Times New Roman" w:cs="Times New Roman"/>
                <w:color w:val="auto"/>
                <w:lang w:bidi="ar-SA"/>
              </w:rPr>
            </w:pP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Дренаж. Водоотведение.</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1. Предусмотреть решения систем </w:t>
            </w:r>
            <w:proofErr w:type="gramStart"/>
            <w:r w:rsidRPr="00F60B14">
              <w:rPr>
                <w:rFonts w:ascii="Times New Roman" w:eastAsia="Times New Roman" w:hAnsi="Times New Roman" w:cs="Times New Roman"/>
                <w:sz w:val="22"/>
                <w:szCs w:val="22"/>
                <w:lang w:bidi="ar-SA"/>
              </w:rPr>
              <w:t>отвода  ливневых</w:t>
            </w:r>
            <w:proofErr w:type="gramEnd"/>
            <w:r w:rsidRPr="00F60B14">
              <w:rPr>
                <w:rFonts w:ascii="Times New Roman" w:eastAsia="Times New Roman" w:hAnsi="Times New Roman" w:cs="Times New Roman"/>
                <w:sz w:val="22"/>
                <w:szCs w:val="22"/>
                <w:lang w:bidi="ar-SA"/>
              </w:rPr>
              <w:t xml:space="preserve"> и талых вод (при необходимости) с учетом сложившихся топографических, инженерно-геологических, гидрогеологических, метеорологических и климатических условий земельного участка, сведений о прочностных и деформационных характеристиках грунта.</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2. Отведение ливневых и талых вод предусмотреть </w:t>
            </w:r>
            <w:r w:rsidRPr="00F60B14">
              <w:rPr>
                <w:rFonts w:ascii="Times New Roman" w:eastAsia="Times New Roman" w:hAnsi="Times New Roman" w:cs="Times New Roman"/>
                <w:b/>
                <w:bCs/>
                <w:sz w:val="22"/>
                <w:szCs w:val="22"/>
                <w:lang w:bidi="ar-SA"/>
              </w:rPr>
              <w:t>без создания инженерных систем водостоков и ливневой сети канализации</w:t>
            </w:r>
            <w:r w:rsidRPr="00F60B14">
              <w:rPr>
                <w:rFonts w:ascii="Times New Roman" w:eastAsia="Times New Roman" w:hAnsi="Times New Roman" w:cs="Times New Roman"/>
                <w:sz w:val="22"/>
                <w:szCs w:val="22"/>
                <w:lang w:bidi="ar-SA"/>
              </w:rPr>
              <w:t>.</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Видеонаблюдение</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 Предусмотреть систему круглосуточного видеоконтроля прилегающей территории и помещений.  </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2. Сегмент видеонаблюдения выполнить в полном соответствии с приложениями №16, №17 «Единых требований к техническим параметрам сегментов аппаратно-программного комплекса «Безопасный город», утвержденных председателем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Д. Рогозиным от 28 июня 2017 г. № 4516 п-П4.</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3.Оборудование охранного видеонаблюдения должно включать в себя наружные стационарные камеры цветного изображения, наружные </w:t>
            </w:r>
            <w:r w:rsidRPr="00F60B14">
              <w:rPr>
                <w:rFonts w:ascii="Times New Roman" w:eastAsia="Times New Roman" w:hAnsi="Times New Roman" w:cs="Times New Roman"/>
                <w:sz w:val="22"/>
                <w:szCs w:val="22"/>
                <w:lang w:bidi="ar-SA"/>
              </w:rPr>
              <w:lastRenderedPageBreak/>
              <w:t xml:space="preserve">купольные цветные видеокамеры, центральное оборудование – видеомониторы и аппаратуру </w:t>
            </w:r>
            <w:proofErr w:type="spellStart"/>
            <w:r w:rsidRPr="00F60B14">
              <w:rPr>
                <w:rFonts w:ascii="Times New Roman" w:eastAsia="Times New Roman" w:hAnsi="Times New Roman" w:cs="Times New Roman"/>
                <w:sz w:val="22"/>
                <w:szCs w:val="22"/>
                <w:lang w:bidi="ar-SA"/>
              </w:rPr>
              <w:t>видеорегистрации</w:t>
            </w:r>
            <w:proofErr w:type="spellEnd"/>
            <w:r w:rsidRPr="00F60B14">
              <w:rPr>
                <w:rFonts w:ascii="Times New Roman" w:eastAsia="Times New Roman" w:hAnsi="Times New Roman" w:cs="Times New Roman"/>
                <w:sz w:val="22"/>
                <w:szCs w:val="22"/>
                <w:lang w:bidi="ar-SA"/>
              </w:rPr>
              <w:t xml:space="preserve"> для просмотра текущих или записанных видеоизображений в полноэкранном или мультиплексированном режимах со сроком хранения видеоданных не менее 30 суток.</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4.  Наружные стационарные видеокамеры оборудовать климатическими кожухами, обеспечивающими работу оборудования при любых погодных условиях. Видеокамеры оснастить объективами с различными характеристиками в соответствии с требуемым углом обзора и местом установки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5. Камеры наблюдения расположить таким образом, чтобы просматривалась территория объекта проектирования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6.  Произвести необходимый расчет потребности системы видеонаблюдения исходя из условия исключения возможности возникновения «мертвых зон».</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7. Предусмотреть возможность построения интегрированной системы охранного видеонаблюдения с использованием только цифрового оборудования с подключением к системе технологического обеспечения региональной общественной безопасности и оперативного управления.</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8. Требования к видеокамерам:</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Видео-разрешение: MJPEG и MPEG-4 704х576 (до 25 кадр/сек);</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Интерфейсы: IEEE 802.3/802.3u </w:t>
            </w:r>
            <w:proofErr w:type="spellStart"/>
            <w:r w:rsidRPr="00F60B14">
              <w:rPr>
                <w:rFonts w:ascii="Times New Roman" w:eastAsia="Times New Roman" w:hAnsi="Times New Roman" w:cs="Times New Roman"/>
                <w:sz w:val="22"/>
                <w:szCs w:val="22"/>
                <w:lang w:bidi="ar-SA"/>
              </w:rPr>
              <w:t>Ethernet</w:t>
            </w:r>
            <w:proofErr w:type="spellEnd"/>
            <w:r w:rsidRPr="00F60B14">
              <w:rPr>
                <w:rFonts w:ascii="Times New Roman" w:eastAsia="Times New Roman" w:hAnsi="Times New Roman" w:cs="Times New Roman"/>
                <w:sz w:val="22"/>
                <w:szCs w:val="22"/>
                <w:lang w:bidi="ar-SA"/>
              </w:rPr>
              <w:t xml:space="preserve"> 10/100 BASE-TX, управление потоком IEEE 802.3x для полнодуплексного режима;</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Функционал видео: автоматический контроль усиления (AGC), автоматическая настройка белого (AWB), автоматическая настройка экспозиции (AES); возможность настройки качества, размера и скорости передачи изображения; функции адаптивного </w:t>
            </w:r>
            <w:proofErr w:type="spellStart"/>
            <w:r w:rsidRPr="00F60B14">
              <w:rPr>
                <w:rFonts w:ascii="Times New Roman" w:eastAsia="Times New Roman" w:hAnsi="Times New Roman" w:cs="Times New Roman"/>
                <w:sz w:val="22"/>
                <w:szCs w:val="22"/>
                <w:lang w:bidi="ar-SA"/>
              </w:rPr>
              <w:t>деинтерлейсинга</w:t>
            </w:r>
            <w:proofErr w:type="spellEnd"/>
            <w:r w:rsidRPr="00F60B14">
              <w:rPr>
                <w:rFonts w:ascii="Times New Roman" w:eastAsia="Times New Roman" w:hAnsi="Times New Roman" w:cs="Times New Roman"/>
                <w:sz w:val="22"/>
                <w:szCs w:val="22"/>
                <w:lang w:bidi="ar-SA"/>
              </w:rPr>
              <w:t xml:space="preserve"> движения.</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Управление: настройка всех функций через </w:t>
            </w:r>
            <w:proofErr w:type="spellStart"/>
            <w:r w:rsidRPr="00F60B14">
              <w:rPr>
                <w:rFonts w:ascii="Times New Roman" w:eastAsia="Times New Roman" w:hAnsi="Times New Roman" w:cs="Times New Roman"/>
                <w:sz w:val="22"/>
                <w:szCs w:val="22"/>
                <w:lang w:bidi="ar-SA"/>
              </w:rPr>
              <w:t>Web</w:t>
            </w:r>
            <w:proofErr w:type="spellEnd"/>
            <w:r w:rsidRPr="00F60B14">
              <w:rPr>
                <w:rFonts w:ascii="Times New Roman" w:eastAsia="Times New Roman" w:hAnsi="Times New Roman" w:cs="Times New Roman"/>
                <w:sz w:val="22"/>
                <w:szCs w:val="22"/>
                <w:lang w:bidi="ar-SA"/>
              </w:rPr>
              <w:t xml:space="preserve">-браузер, аутентификация паролем, цифровое шифрование HTTP и RTSP; просмотр </w:t>
            </w:r>
            <w:proofErr w:type="spellStart"/>
            <w:r w:rsidRPr="00F60B14">
              <w:rPr>
                <w:rFonts w:ascii="Times New Roman" w:eastAsia="Times New Roman" w:hAnsi="Times New Roman" w:cs="Times New Roman"/>
                <w:sz w:val="22"/>
                <w:szCs w:val="22"/>
                <w:lang w:bidi="ar-SA"/>
              </w:rPr>
              <w:t>Live</w:t>
            </w:r>
            <w:proofErr w:type="spellEnd"/>
            <w:r w:rsidRPr="00F60B14">
              <w:rPr>
                <w:rFonts w:ascii="Times New Roman" w:eastAsia="Times New Roman" w:hAnsi="Times New Roman" w:cs="Times New Roman"/>
                <w:sz w:val="22"/>
                <w:szCs w:val="22"/>
                <w:lang w:bidi="ar-SA"/>
              </w:rPr>
              <w:t xml:space="preserve"> </w:t>
            </w:r>
            <w:proofErr w:type="spellStart"/>
            <w:r w:rsidRPr="00F60B14">
              <w:rPr>
                <w:rFonts w:ascii="Times New Roman" w:eastAsia="Times New Roman" w:hAnsi="Times New Roman" w:cs="Times New Roman"/>
                <w:sz w:val="22"/>
                <w:szCs w:val="22"/>
                <w:lang w:bidi="ar-SA"/>
              </w:rPr>
              <w:t>Video</w:t>
            </w:r>
            <w:proofErr w:type="spellEnd"/>
            <w:r w:rsidRPr="00F60B14">
              <w:rPr>
                <w:rFonts w:ascii="Times New Roman" w:eastAsia="Times New Roman" w:hAnsi="Times New Roman" w:cs="Times New Roman"/>
                <w:sz w:val="22"/>
                <w:szCs w:val="22"/>
                <w:lang w:bidi="ar-SA"/>
              </w:rPr>
              <w:t>.</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Сенсор и объектив: от ⅓ дюйма сенсор CCD;</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Минимальная освещенность до 0,3 Люкс;</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Отношение сигнал/шум не менее 20 дБ;</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Напряжение питания 12В +- 10%</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9. Требования к организации интернет-канала:</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Вне зависимости от видов передаваемого трафика, параметры качества должны быть не хуже следующих значений:</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Потери пакетов – не более 0,2%,</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Задержка прохождения IP пакета – не более 100мс,</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Вариация задержки </w:t>
            </w:r>
            <w:proofErr w:type="spellStart"/>
            <w:r w:rsidRPr="00F60B14">
              <w:rPr>
                <w:rFonts w:ascii="Times New Roman" w:eastAsia="Times New Roman" w:hAnsi="Times New Roman" w:cs="Times New Roman"/>
                <w:sz w:val="22"/>
                <w:szCs w:val="22"/>
                <w:lang w:bidi="ar-SA"/>
              </w:rPr>
              <w:t>Jitter</w:t>
            </w:r>
            <w:proofErr w:type="spellEnd"/>
            <w:r w:rsidRPr="00F60B14">
              <w:rPr>
                <w:rFonts w:ascii="Times New Roman" w:eastAsia="Times New Roman" w:hAnsi="Times New Roman" w:cs="Times New Roman"/>
                <w:sz w:val="22"/>
                <w:szCs w:val="22"/>
                <w:lang w:bidi="ar-SA"/>
              </w:rPr>
              <w:t xml:space="preserve"> – не более 50 </w:t>
            </w:r>
            <w:proofErr w:type="spellStart"/>
            <w:r w:rsidRPr="00F60B14">
              <w:rPr>
                <w:rFonts w:ascii="Times New Roman" w:eastAsia="Times New Roman" w:hAnsi="Times New Roman" w:cs="Times New Roman"/>
                <w:sz w:val="22"/>
                <w:szCs w:val="22"/>
                <w:lang w:bidi="ar-SA"/>
              </w:rPr>
              <w:t>мс</w:t>
            </w:r>
            <w:proofErr w:type="spellEnd"/>
            <w:r w:rsidRPr="00F60B14">
              <w:rPr>
                <w:rFonts w:ascii="Times New Roman" w:eastAsia="Times New Roman" w:hAnsi="Times New Roman" w:cs="Times New Roman"/>
                <w:sz w:val="22"/>
                <w:szCs w:val="22"/>
                <w:lang w:bidi="ar-SA"/>
              </w:rPr>
              <w:t>.</w:t>
            </w:r>
          </w:p>
          <w:p w:rsidR="00F60B14" w:rsidRPr="00F60B14" w:rsidRDefault="00F60B14" w:rsidP="005574E3">
            <w:pPr>
              <w:widowControl/>
              <w:spacing w:after="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Скорость передачи данных </w:t>
            </w:r>
            <w:proofErr w:type="gramStart"/>
            <w:r w:rsidRPr="00F60B14">
              <w:rPr>
                <w:rFonts w:ascii="Times New Roman" w:eastAsia="Times New Roman" w:hAnsi="Times New Roman" w:cs="Times New Roman"/>
                <w:sz w:val="22"/>
                <w:szCs w:val="22"/>
                <w:lang w:bidi="ar-SA"/>
              </w:rPr>
              <w:t>интернет канала</w:t>
            </w:r>
            <w:proofErr w:type="gramEnd"/>
            <w:r w:rsidRPr="00F60B14">
              <w:rPr>
                <w:rFonts w:ascii="Times New Roman" w:eastAsia="Times New Roman" w:hAnsi="Times New Roman" w:cs="Times New Roman"/>
                <w:sz w:val="22"/>
                <w:szCs w:val="22"/>
                <w:lang w:bidi="ar-SA"/>
              </w:rPr>
              <w:t xml:space="preserve"> не должна вызывать задержку видеосигнала на мобильных устройствах</w:t>
            </w:r>
          </w:p>
          <w:p w:rsidR="00F60B14" w:rsidRPr="00F60B14" w:rsidRDefault="00F60B14" w:rsidP="005574E3">
            <w:pPr>
              <w:widowControl/>
              <w:spacing w:after="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Исполнитель должен гарантировать, что суммарное время недоступности видеосигнала будет составлять не более 172 минут в течение 1 календарного месяца (доступность услуги 99.6%).</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10. Требования к надежности системы:</w:t>
            </w:r>
          </w:p>
          <w:p w:rsidR="00F60B14" w:rsidRPr="00F60B14" w:rsidRDefault="00F60B14" w:rsidP="005574E3">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Сохранение работоспособности системы видеонаблюдения при отказе или выходе из строя источника питания;</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Сохранение всей накопленной на момент отказа или выхода из строя информации при отказе любого компонента системы независимо от его назначения, с последующим восстановлением функционирования системы после проведения ремонтных и восстановительных работ.</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Показатели надежности системы должны достигаться комплексом организационно-технических мер, обеспечивающих доступность ресурсов, их управляемость и ремонтопригодность.</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Наработка на отказ у всех технических средств должна быть не менее 30000 часов.</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9.2</w:t>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shd w:val="clear" w:color="auto" w:fill="FFFFFF"/>
              <w:ind w:right="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Требования к благоустройству территории</w:t>
            </w:r>
          </w:p>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r>
            <w:r w:rsidRPr="00F60B14">
              <w:rPr>
                <w:rFonts w:ascii="Times New Roman" w:eastAsia="Times New Roman" w:hAnsi="Times New Roman" w:cs="Times New Roman"/>
                <w:sz w:val="22"/>
                <w:szCs w:val="22"/>
                <w:lang w:bidi="ar-SA"/>
              </w:rPr>
              <w:tab/>
            </w:r>
            <w:r w:rsidRPr="00F60B14">
              <w:rPr>
                <w:rFonts w:ascii="Times New Roman" w:eastAsia="Times New Roman" w:hAnsi="Times New Roman" w:cs="Times New Roman"/>
                <w:sz w:val="22"/>
                <w:szCs w:val="22"/>
                <w:lang w:bidi="ar-SA"/>
              </w:rPr>
              <w:tab/>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При создании и развитии благоустройства (в частности разработке архитектурных, технологических, колористических решений, подборе и размещении оборудования, отделочных материалов) должны соблюдаться в полном объеме действующие нормативные и правовые акты Российской Федерации, Амурской области, г. Благовещенск</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При подборе составляющих элементов благоустройства должны быть обеспечены характеристики:</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безопасность;</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функциональность;</w:t>
            </w:r>
          </w:p>
          <w:p w:rsidR="00F60B14" w:rsidRPr="00F60B14" w:rsidRDefault="00F60B14" w:rsidP="00F60B14">
            <w:pPr>
              <w:widowControl/>
              <w:ind w:left="-20"/>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долговечность, ремонтопригодность, экономичность в эксплуатации;</w:t>
            </w:r>
          </w:p>
          <w:p w:rsidR="00F60B14" w:rsidRPr="00F60B14" w:rsidRDefault="00F60B14" w:rsidP="00F60B14">
            <w:pPr>
              <w:widowControl/>
              <w:ind w:left="-20"/>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 учет </w:t>
            </w:r>
            <w:proofErr w:type="spellStart"/>
            <w:r w:rsidRPr="00F60B14">
              <w:rPr>
                <w:rFonts w:ascii="Times New Roman" w:eastAsia="Times New Roman" w:hAnsi="Times New Roman" w:cs="Times New Roman"/>
                <w:sz w:val="22"/>
                <w:szCs w:val="22"/>
                <w:lang w:bidi="ar-SA"/>
              </w:rPr>
              <w:t>ростовозрастных</w:t>
            </w:r>
            <w:proofErr w:type="spellEnd"/>
            <w:r w:rsidRPr="00F60B14">
              <w:rPr>
                <w:rFonts w:ascii="Times New Roman" w:eastAsia="Times New Roman" w:hAnsi="Times New Roman" w:cs="Times New Roman"/>
                <w:sz w:val="22"/>
                <w:szCs w:val="22"/>
                <w:lang w:bidi="ar-SA"/>
              </w:rPr>
              <w:t xml:space="preserve"> особенностей посетителей (каждой планируемой возрастной группы);</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визуальная привлекательность</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Проезды, пешеходные дорожки:</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 xml:space="preserve">1) покрытия должны быть прочными, </w:t>
            </w:r>
            <w:proofErr w:type="spellStart"/>
            <w:r w:rsidRPr="00F60B14">
              <w:rPr>
                <w:rFonts w:ascii="Times New Roman" w:eastAsia="Times New Roman" w:hAnsi="Times New Roman" w:cs="Times New Roman"/>
                <w:sz w:val="22"/>
                <w:szCs w:val="22"/>
                <w:lang w:bidi="ar-SA"/>
              </w:rPr>
              <w:t>ремонтопригодными</w:t>
            </w:r>
            <w:proofErr w:type="spellEnd"/>
            <w:r w:rsidRPr="00F60B14">
              <w:rPr>
                <w:rFonts w:ascii="Times New Roman" w:eastAsia="Times New Roman" w:hAnsi="Times New Roman" w:cs="Times New Roman"/>
                <w:sz w:val="22"/>
                <w:szCs w:val="22"/>
                <w:lang w:bidi="ar-SA"/>
              </w:rPr>
              <w:t>, экологичными, не допускающими скольжения, выбор видов покрытия принимать в соответствии с дизайн-проектом;</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2) Предусмотреть места временного зимнего складирования снега без повреждения объектов озеленения и оборудования благоустройства по контуру и вдоль дорожек и площадок. Данные места должны также учитывать образование и направление стока талых вод. Данную информацию необходимо прописать (текст, схемы, площади) в проектной документации с указанием в ПД мест временного хранения снега.</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3) Рекомендуется предусмотреть размеры ширины пешеходных дорожек и площадок относительно механизированной уборки и габаритов уборочной техники.</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Городская мебель, урны, МАФ:</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1) Все элементы городской мебели, МАФ должны иметь общую стилистику, цвет и сочетаться с внешним видом согласно принятой концепции;</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2) Для сбора бытового мусора предусмотреть урны (в том числе у площадок и скамеек), во всех случаях следует предусматривать расстановку, не мешающую передвижению пешеходов, проезду инвалидных и детских колясок;</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3) Урны должны быть расположены относительно мест пребывания людей (скамеек и лавочек) на расстоянии не менее 1,5 метров;</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4) Все решения по городской мебели и МАФ должны быть выполнены с учётом возможного вандализма. Должны учитывать климатические особенности месторасположения. Должны быть выполнены с учётом ремонтопригодности местных эксплуатирующих организаций.</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Общие требования:</w:t>
            </w:r>
          </w:p>
          <w:p w:rsidR="00F60B14" w:rsidRPr="00F60B14" w:rsidRDefault="00F60B14" w:rsidP="00694DF2">
            <w:pPr>
              <w:widowControl/>
              <w:numPr>
                <w:ilvl w:val="0"/>
                <w:numId w:val="19"/>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устройство ограждения по периметру территории с организацией входов с прилегающих территорий для упорядочивания транзитных потоков, в соответствии с дизайн-проектом;</w:t>
            </w:r>
          </w:p>
          <w:p w:rsidR="00F60B14" w:rsidRPr="00F60B14" w:rsidRDefault="00F60B14" w:rsidP="00694DF2">
            <w:pPr>
              <w:widowControl/>
              <w:numPr>
                <w:ilvl w:val="0"/>
                <w:numId w:val="20"/>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расчистка территории от бытового и строительного мусора;</w:t>
            </w:r>
          </w:p>
          <w:p w:rsidR="00F60B14" w:rsidRPr="00F60B14" w:rsidRDefault="00F60B14" w:rsidP="00694DF2">
            <w:pPr>
              <w:widowControl/>
              <w:numPr>
                <w:ilvl w:val="0"/>
                <w:numId w:val="21"/>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оборудование территории МАФ, в соответствии с дизайн-проектом (скамьями, урнами, контейнерами для мусора, информационными стендами, перголами, беседками и т.д.);</w:t>
            </w:r>
          </w:p>
          <w:p w:rsidR="00F60B14" w:rsidRPr="00F60B14" w:rsidRDefault="00F60B14" w:rsidP="00694DF2">
            <w:pPr>
              <w:widowControl/>
              <w:numPr>
                <w:ilvl w:val="0"/>
                <w:numId w:val="21"/>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 устройство наружного освещения, в соответствии с дизайн-проектом;</w:t>
            </w:r>
          </w:p>
          <w:p w:rsidR="00F60B14" w:rsidRPr="00F60B14" w:rsidRDefault="00F60B14" w:rsidP="00694DF2">
            <w:pPr>
              <w:widowControl/>
              <w:numPr>
                <w:ilvl w:val="0"/>
                <w:numId w:val="21"/>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lastRenderedPageBreak/>
              <w:t> для всех проектных решений использовать природные, экологически-безопасные строительные материалы;</w:t>
            </w:r>
          </w:p>
          <w:p w:rsidR="00F60B14" w:rsidRPr="00F60B14" w:rsidRDefault="00F60B14" w:rsidP="00694DF2">
            <w:pPr>
              <w:widowControl/>
              <w:numPr>
                <w:ilvl w:val="0"/>
                <w:numId w:val="21"/>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выполнение мероприятий по обеспечению комфортных условий жизнедеятельности маломобильных групп населения;</w:t>
            </w:r>
          </w:p>
          <w:p w:rsidR="00F60B14" w:rsidRPr="00F60B14" w:rsidRDefault="00F60B14" w:rsidP="00694DF2">
            <w:pPr>
              <w:widowControl/>
              <w:numPr>
                <w:ilvl w:val="0"/>
                <w:numId w:val="21"/>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демонтаж старых покрытий и оснований;</w:t>
            </w:r>
          </w:p>
          <w:p w:rsidR="00F60B14" w:rsidRPr="00F60B14" w:rsidRDefault="00F60B14" w:rsidP="00694DF2">
            <w:pPr>
              <w:widowControl/>
              <w:numPr>
                <w:ilvl w:val="0"/>
                <w:numId w:val="21"/>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демонтаж старых МАФ;</w:t>
            </w:r>
          </w:p>
          <w:p w:rsidR="00F60B14" w:rsidRPr="00F60B14" w:rsidRDefault="00F60B14" w:rsidP="00694DF2">
            <w:pPr>
              <w:widowControl/>
              <w:numPr>
                <w:ilvl w:val="0"/>
                <w:numId w:val="21"/>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реконструкция дорожно-</w:t>
            </w:r>
            <w:proofErr w:type="spellStart"/>
            <w:r w:rsidRPr="00F60B14">
              <w:rPr>
                <w:rFonts w:ascii="Times New Roman" w:eastAsia="Times New Roman" w:hAnsi="Times New Roman" w:cs="Times New Roman"/>
                <w:sz w:val="22"/>
                <w:szCs w:val="22"/>
                <w:lang w:bidi="ar-SA"/>
              </w:rPr>
              <w:t>тропиночной</w:t>
            </w:r>
            <w:proofErr w:type="spellEnd"/>
            <w:r w:rsidRPr="00F60B14">
              <w:rPr>
                <w:rFonts w:ascii="Times New Roman" w:eastAsia="Times New Roman" w:hAnsi="Times New Roman" w:cs="Times New Roman"/>
                <w:sz w:val="22"/>
                <w:szCs w:val="22"/>
                <w:lang w:bidi="ar-SA"/>
              </w:rPr>
              <w:t xml:space="preserve"> сети в соответствии с дизайн-проектом;</w:t>
            </w:r>
          </w:p>
          <w:p w:rsidR="00F60B14" w:rsidRPr="00F60B14" w:rsidRDefault="00F60B14" w:rsidP="00694DF2">
            <w:pPr>
              <w:widowControl/>
              <w:numPr>
                <w:ilvl w:val="0"/>
                <w:numId w:val="21"/>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ширина устраиваемых пешеходных дорожек должна обеспечивать двухстороннее движение пешеходов;</w:t>
            </w:r>
          </w:p>
          <w:p w:rsidR="00F60B14" w:rsidRPr="00F60B14" w:rsidRDefault="00F60B14" w:rsidP="00694DF2">
            <w:pPr>
              <w:widowControl/>
              <w:numPr>
                <w:ilvl w:val="0"/>
                <w:numId w:val="22"/>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устройство площадки для проведения культурно-массовых</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мероприятий</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9.3</w:t>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shd w:val="clear" w:color="auto" w:fill="FFFFFF"/>
              <w:ind w:right="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Требования по</w:t>
            </w:r>
          </w:p>
          <w:p w:rsidR="00F60B14" w:rsidRPr="00F60B14" w:rsidRDefault="00F60B14" w:rsidP="00F60B14">
            <w:pPr>
              <w:widowControl/>
              <w:shd w:val="clear" w:color="auto" w:fill="FFFFFF"/>
              <w:ind w:right="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озеленению</w:t>
            </w:r>
          </w:p>
          <w:p w:rsidR="00F60B14" w:rsidRPr="00F60B14" w:rsidRDefault="00F60B14" w:rsidP="00F60B14">
            <w:pPr>
              <w:widowControl/>
              <w:shd w:val="clear" w:color="auto" w:fill="FFFFFF"/>
              <w:ind w:right="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территории</w:t>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При разработке проекта озеленения предусмотреть:</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удаление аварийных, сухостойных и больных насаждений,</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корчевку пней;</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посадку новых деревьев и кустарников, в соответствии с дизайн-проектом;</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устройство нового травяного покрова (газонов);</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устройство цветочного оформления (однолетние и</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многолетние культуры).</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10</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Требования к проектной документации</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Состав разделов проектной документации взять в</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соответствии с требованиями постановления Правительства</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Российской Федерации от 16.02.2008 г. № 87,</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государственных стандартов, строительных норм и правил,</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технических регламентов и других, действующих на</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территории Российской Федерации нормативно-правовых</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актов в части состава, содержания и оформления проектной</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документации по объекту.</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Исполнитель передает Заказчику следующую</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актуализированную документацию:</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1. «Пояснительная записка»</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2. «Схема планировочной организации земельного участка»</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3. «Архитектурные решения»</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4. «Конструктивные и объемно-планировочные решения»</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Должен состоять из следующих подразделов:</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а) подраздел «Система электроснабжения»;</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б) разработать подраздел «Видеонаблюдение».</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6 «Проект организации строительства».</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7 «Мероприятия по обеспечению доступа инвалидов»</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8 «Смета на строительство объектов капитального строительства»</w:t>
            </w:r>
          </w:p>
          <w:p w:rsidR="00F60B14" w:rsidRPr="00F60B14" w:rsidRDefault="00F60B14" w:rsidP="00F60B14">
            <w:pPr>
              <w:widowControl/>
              <w:spacing w:before="240" w:after="60"/>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Выполнить проектную документацию в рамках выделенного лимита на строительно-монтажные работы, в соответствии с эскизным проектом, согласованным Заказчиком.</w:t>
            </w:r>
          </w:p>
          <w:p w:rsidR="00F60B14" w:rsidRPr="00F60B14" w:rsidRDefault="00F60B14" w:rsidP="00F60B14">
            <w:pPr>
              <w:widowControl/>
              <w:spacing w:before="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Разработать в составе проектно-сметной документации и передать сметы на капитальный ремонт объектов капитального строительства на основании акта, утвержденного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w:t>
            </w:r>
          </w:p>
          <w:p w:rsidR="00F60B14" w:rsidRPr="00F60B14" w:rsidRDefault="00F60B14" w:rsidP="00F60B14">
            <w:pPr>
              <w:widowControl/>
              <w:spacing w:before="240"/>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Требования к местам складирования излишков грунта и (или) мусора при строительстве и протяженность маршрута их доставки: Расстояние до мест складирования строительного мусора и излишков грунта принять 10 км, на полигоне ООО «Полигон».</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Требования к сметной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Сметную документацию разработать и оформить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№421/</w:t>
            </w:r>
            <w:proofErr w:type="spellStart"/>
            <w:r w:rsidRPr="00F60B14">
              <w:rPr>
                <w:rFonts w:ascii="Times New Roman" w:eastAsia="Times New Roman" w:hAnsi="Times New Roman" w:cs="Times New Roman"/>
                <w:sz w:val="22"/>
                <w:szCs w:val="22"/>
                <w:lang w:bidi="ar-SA"/>
              </w:rPr>
              <w:t>пр</w:t>
            </w:r>
            <w:proofErr w:type="spellEnd"/>
            <w:r w:rsidRPr="00F60B14">
              <w:rPr>
                <w:rFonts w:ascii="Times New Roman" w:eastAsia="Times New Roman" w:hAnsi="Times New Roman" w:cs="Times New Roman"/>
                <w:sz w:val="22"/>
                <w:szCs w:val="22"/>
                <w:lang w:bidi="ar-SA"/>
              </w:rPr>
              <w:t>, с изменениями утверждёнными приказом Министерства строительства и жилищно-коммунального хозяйства Российской Федерации от 07.07.2022 №557/пр.</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Сметную стоимость определить ресурсно-индексным методом в текущем уровне цен с использованием сметных нормативов, включая сметные нормы, сметные цены на материалы, изделия, конструкции и оборудование, применяемые в строительстве, в базисном уровне цен по состоянию на 1 января 2022 года, сметные цены на эксплуатацию машин и механизмов в базисном уровне цен по состоянию на 1 января 2022 года (федеральная сметно-нормативная база ФСНБ-2022), сметных цен на затраты труда работников в строительстве, включенных в федеральный реестр сметных нормативов.</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Выполнить проектной документацию и подготовить сводный сметный расчет в пределах выделенного лимита, учитывая разбивку заказчика по кодам бюджетной классификации. </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Перед передачей в государственную экспертизу согласовать с заказчиком. </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Государственная экспертиза проверки достоверности определения сметной стоимости оплачивается подрядной организацией, в том числе в случае получения отрицательного </w:t>
            </w:r>
            <w:proofErr w:type="gramStart"/>
            <w:r w:rsidRPr="00F60B14">
              <w:rPr>
                <w:rFonts w:ascii="Times New Roman" w:eastAsia="Times New Roman" w:hAnsi="Times New Roman" w:cs="Times New Roman"/>
                <w:sz w:val="22"/>
                <w:szCs w:val="22"/>
                <w:lang w:bidi="ar-SA"/>
              </w:rPr>
              <w:t>заключения  и</w:t>
            </w:r>
            <w:proofErr w:type="gramEnd"/>
            <w:r w:rsidRPr="00F60B14">
              <w:rPr>
                <w:rFonts w:ascii="Times New Roman" w:eastAsia="Times New Roman" w:hAnsi="Times New Roman" w:cs="Times New Roman"/>
                <w:sz w:val="22"/>
                <w:szCs w:val="22"/>
                <w:lang w:bidi="ar-SA"/>
              </w:rPr>
              <w:t xml:space="preserve"> повторной отправки на её проведение.</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Требования к формату передаваемой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Передать заказчику:</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В 4 экземплярах на бумажном носителе (сметную документацию в 1 экземпляре), 1 экземпляр в электронном виде на флэш-накопителе USB 2.0.</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Электронные документы предоставляются в 2 видах:</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 путем сканирования непосредственно с оригинала документа (использование копий не допускается), которое осуществляется с</w:t>
            </w:r>
            <w:r w:rsidRPr="00F60B14">
              <w:rPr>
                <w:rFonts w:ascii="Times New Roman" w:eastAsia="Times New Roman" w:hAnsi="Times New Roman" w:cs="Times New Roman"/>
                <w:sz w:val="22"/>
                <w:szCs w:val="22"/>
                <w:lang w:bidi="ar-SA"/>
              </w:rPr>
              <w:t xml:space="preserve"> </w:t>
            </w:r>
            <w:r w:rsidRPr="00F60B14">
              <w:rPr>
                <w:rFonts w:ascii="Times New Roman" w:eastAsia="Times New Roman" w:hAnsi="Times New Roman" w:cs="Times New Roman"/>
                <w:i/>
                <w:iCs/>
                <w:sz w:val="22"/>
                <w:szCs w:val="22"/>
                <w:lang w:bidi="ar-SA"/>
              </w:rPr>
              <w:t xml:space="preserve">сохранением ориентации оригинала документа в разрешении 300 </w:t>
            </w:r>
            <w:proofErr w:type="spellStart"/>
            <w:r w:rsidRPr="00F60B14">
              <w:rPr>
                <w:rFonts w:ascii="Times New Roman" w:eastAsia="Times New Roman" w:hAnsi="Times New Roman" w:cs="Times New Roman"/>
                <w:i/>
                <w:iCs/>
                <w:sz w:val="22"/>
                <w:szCs w:val="22"/>
                <w:lang w:bidi="ar-SA"/>
              </w:rPr>
              <w:t>dpi</w:t>
            </w:r>
            <w:proofErr w:type="spellEnd"/>
            <w:r w:rsidRPr="00F60B14">
              <w:rPr>
                <w:rFonts w:ascii="Times New Roman" w:eastAsia="Times New Roman" w:hAnsi="Times New Roman" w:cs="Times New Roman"/>
                <w:i/>
                <w:iCs/>
                <w:sz w:val="22"/>
                <w:szCs w:val="22"/>
                <w:lang w:bidi="ar-SA"/>
              </w:rPr>
              <w:t xml:space="preserve"> (масштаб 1:1) с использованием режима «цветной», в формате PDF или JPEG.</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 в формате разработки (исходный формат данных с возможностью последующего редактирования, см. п 12).</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Технические требования к представлению разделов документации в электронном виде </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1. Текстовая часть – в форматах файлов текстового расширения типа </w:t>
            </w:r>
            <w:proofErr w:type="spellStart"/>
            <w:r w:rsidRPr="00F60B14">
              <w:rPr>
                <w:rFonts w:ascii="Times New Roman" w:eastAsia="Times New Roman" w:hAnsi="Times New Roman" w:cs="Times New Roman"/>
                <w:sz w:val="22"/>
                <w:szCs w:val="22"/>
                <w:lang w:bidi="ar-SA"/>
              </w:rPr>
              <w:t>MSWord</w:t>
            </w:r>
            <w:proofErr w:type="spellEnd"/>
            <w:r w:rsidRPr="00F60B14">
              <w:rPr>
                <w:rFonts w:ascii="Times New Roman" w:eastAsia="Times New Roman" w:hAnsi="Times New Roman" w:cs="Times New Roman"/>
                <w:sz w:val="22"/>
                <w:szCs w:val="22"/>
                <w:lang w:bidi="ar-SA"/>
              </w:rPr>
              <w:t xml:space="preserve">, табличного расширения типа </w:t>
            </w:r>
            <w:proofErr w:type="spellStart"/>
            <w:r w:rsidRPr="00F60B14">
              <w:rPr>
                <w:rFonts w:ascii="Times New Roman" w:eastAsia="Times New Roman" w:hAnsi="Times New Roman" w:cs="Times New Roman"/>
                <w:sz w:val="22"/>
                <w:szCs w:val="22"/>
                <w:lang w:bidi="ar-SA"/>
              </w:rPr>
              <w:t>MSExcel</w:t>
            </w:r>
            <w:proofErr w:type="spellEnd"/>
            <w:r w:rsidRPr="00F60B14">
              <w:rPr>
                <w:rFonts w:ascii="Times New Roman" w:eastAsia="Times New Roman" w:hAnsi="Times New Roman" w:cs="Times New Roman"/>
                <w:sz w:val="22"/>
                <w:szCs w:val="22"/>
                <w:lang w:bidi="ar-SA"/>
              </w:rPr>
              <w:t>;</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2. Графическая часть – в растровых графических форматах и в форматах файлов системы автоматизированного проектирования и черчения типа </w:t>
            </w:r>
            <w:proofErr w:type="spellStart"/>
            <w:proofErr w:type="gramStart"/>
            <w:r w:rsidRPr="00F60B14">
              <w:rPr>
                <w:rFonts w:ascii="Times New Roman" w:eastAsia="Times New Roman" w:hAnsi="Times New Roman" w:cs="Times New Roman"/>
                <w:sz w:val="22"/>
                <w:szCs w:val="22"/>
                <w:lang w:bidi="ar-SA"/>
              </w:rPr>
              <w:t>AutoCAD</w:t>
            </w:r>
            <w:proofErr w:type="spellEnd"/>
            <w:r w:rsidRPr="00F60B14">
              <w:rPr>
                <w:rFonts w:ascii="Times New Roman" w:eastAsia="Times New Roman" w:hAnsi="Times New Roman" w:cs="Times New Roman"/>
                <w:sz w:val="22"/>
                <w:szCs w:val="22"/>
                <w:lang w:bidi="ar-SA"/>
              </w:rPr>
              <w:t>  типа</w:t>
            </w:r>
            <w:proofErr w:type="gramEnd"/>
            <w:r w:rsidRPr="00F60B14">
              <w:rPr>
                <w:rFonts w:ascii="Times New Roman" w:eastAsia="Times New Roman" w:hAnsi="Times New Roman" w:cs="Times New Roman"/>
                <w:sz w:val="22"/>
                <w:szCs w:val="22"/>
                <w:lang w:bidi="ar-SA"/>
              </w:rPr>
              <w:t xml:space="preserve">  и  </w:t>
            </w:r>
            <w:proofErr w:type="spellStart"/>
            <w:r w:rsidRPr="00F60B14">
              <w:rPr>
                <w:rFonts w:ascii="Times New Roman" w:eastAsia="Times New Roman" w:hAnsi="Times New Roman" w:cs="Times New Roman"/>
                <w:sz w:val="22"/>
                <w:szCs w:val="22"/>
                <w:lang w:bidi="ar-SA"/>
              </w:rPr>
              <w:t>MapInfo</w:t>
            </w:r>
            <w:proofErr w:type="spellEnd"/>
            <w:r w:rsidRPr="00F60B14">
              <w:rPr>
                <w:rFonts w:ascii="Times New Roman" w:eastAsia="Times New Roman" w:hAnsi="Times New Roman" w:cs="Times New Roman"/>
                <w:sz w:val="22"/>
                <w:szCs w:val="22"/>
                <w:lang w:bidi="ar-SA"/>
              </w:rPr>
              <w:t>.</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3. Сметная документация – в форматах файлов табличного процессора типа </w:t>
            </w:r>
            <w:proofErr w:type="spellStart"/>
            <w:r w:rsidRPr="00F60B14">
              <w:rPr>
                <w:rFonts w:ascii="Times New Roman" w:eastAsia="Times New Roman" w:hAnsi="Times New Roman" w:cs="Times New Roman"/>
                <w:sz w:val="22"/>
                <w:szCs w:val="22"/>
                <w:lang w:bidi="ar-SA"/>
              </w:rPr>
              <w:t>MSExcel</w:t>
            </w:r>
            <w:proofErr w:type="spellEnd"/>
            <w:r w:rsidRPr="00F60B14">
              <w:rPr>
                <w:rFonts w:ascii="Times New Roman" w:eastAsia="Times New Roman" w:hAnsi="Times New Roman" w:cs="Times New Roman"/>
                <w:sz w:val="22"/>
                <w:szCs w:val="22"/>
                <w:lang w:bidi="ar-SA"/>
              </w:rPr>
              <w:t xml:space="preserve"> и программного комплекса для составления и проверки сметных расчётов типа А0.</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4. Файлы пакета электронных данных (документов) не должны быть зашифрованы, не допускается устанавливать в файлах парольную защиту на открытие файла;</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5. Файлы должны открываться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6. Не допускается в файлах устанавливать опцию запрета копирования и печати содержимого файла;</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7. При формировании пакета электронных данных (документов) должна быть обеспечена целостность информации, шрифты, иллюстрации и другие файловые объекты должны быть встроены («внедрены») в тело файла;</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8. Архивные файловые форматы (RAR) допускается использовать для представления документов с общим объемом количества информации более 500 Мбайт (мегабайт);</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9. Представление части документа (не в полном объеме) не допускается;</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10. Для представляемых графических изображений не должны быть применены растягивание/сжатие, поворот растровых изображений и иные трансформации;</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11. Копии текстовых документов должны соответствовать определениям ГОСТ Р 7.0.8-2013  и не содержать визуально воспринимаемых признаков изменения документа, полностью воспроизводящего информацию подлинного документа и всех его внешних признаков или их частей;</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12. Каждое наименование файла пакета электронных данных (документов) должно соответствовать содержанию файла (включая надписи и графические изображения);</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13. Файлы не должны содержать недоступных для прочтения (рассмотрения) надписей, условных обозначений, толщин линий, текстур, рисунков, архитектурных деталей;</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14. Документы на всех листах должны иметь подписи и даты в указанных для этого местах.</w:t>
            </w:r>
          </w:p>
        </w:tc>
      </w:tr>
      <w:tr w:rsidR="00F60B14" w:rsidRPr="00F60B14" w:rsidTr="00F60B14">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Экспертиза проектно-сметной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 Пройти определение достоверности сметной стоимости.</w:t>
            </w:r>
          </w:p>
          <w:p w:rsidR="00F60B14" w:rsidRPr="00F60B14" w:rsidRDefault="00F60B14" w:rsidP="00F60B14">
            <w:pPr>
              <w:widowControl/>
              <w:spacing w:before="240" w:after="60"/>
              <w:ind w:right="1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2. Стоимость экспертизы оплачивает исполнитель. При получении отрицательного заключения по проверке достоверности определения сметной стоимости, повторная экспертиза достоверности определения сметной стоимости проводится за счет исполнителя.</w:t>
            </w:r>
          </w:p>
        </w:tc>
      </w:tr>
      <w:tr w:rsidR="00F60B14" w:rsidRPr="00F60B14" w:rsidTr="00F60B14">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Сроки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Срок выполнения работ по Договору – </w:t>
            </w:r>
            <w:r>
              <w:rPr>
                <w:rFonts w:ascii="Times New Roman" w:eastAsia="Times New Roman" w:hAnsi="Times New Roman" w:cs="Times New Roman"/>
                <w:sz w:val="22"/>
                <w:szCs w:val="22"/>
                <w:lang w:bidi="ar-SA"/>
              </w:rPr>
              <w:t xml:space="preserve">до 1 марта 2024 </w:t>
            </w:r>
          </w:p>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Данный срок не включает срок согласования итоговой документации Заказчиком.</w:t>
            </w:r>
          </w:p>
        </w:tc>
      </w:tr>
      <w:tr w:rsidR="00F60B14" w:rsidRPr="00F60B14" w:rsidTr="00F60B14">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Место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По месту нахождения Подрядчика. </w:t>
            </w:r>
          </w:p>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Результаты работ предоставляются Заказчику по адресу: Амурская область, г. Благовещенск, ул. Горького, 154, пом. 6</w:t>
            </w:r>
          </w:p>
        </w:tc>
      </w:tr>
      <w:tr w:rsidR="00F60B14" w:rsidRPr="00F60B14" w:rsidTr="00F60B14">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Иные требования и условия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Не допускается передоверие указанного права на иных лиц, не состоящих в штате Подрядчика на постоянной основе.</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shd w:val="clear" w:color="auto" w:fill="FFFFFF"/>
                <w:lang w:bidi="ar-SA"/>
              </w:rPr>
              <w:t xml:space="preserve">Согласовать проектную документацию с Заказчиком и администрацией муниципального образования. Согласование проекта проводится </w:t>
            </w:r>
            <w:r w:rsidRPr="00F60B14">
              <w:rPr>
                <w:rFonts w:ascii="Times New Roman" w:eastAsia="Times New Roman" w:hAnsi="Times New Roman" w:cs="Times New Roman"/>
                <w:sz w:val="22"/>
                <w:szCs w:val="22"/>
                <w:shd w:val="clear" w:color="auto" w:fill="FFFFFF"/>
                <w:lang w:bidi="ar-SA"/>
              </w:rPr>
              <w:lastRenderedPageBreak/>
              <w:t>исполнителем при непосредственном участии Заказчика с фиксацией технических решений.</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0"/>
                <w:szCs w:val="20"/>
                <w:shd w:val="clear" w:color="auto" w:fill="FFFFFF"/>
                <w:lang w:bidi="ar-SA"/>
              </w:rPr>
              <w:t>Согласования выполняются проектной организацией в полном объеме за счет средств, выделенных на разработку проекта.</w:t>
            </w:r>
          </w:p>
          <w:p w:rsidR="00F60B14" w:rsidRPr="00F60B14" w:rsidRDefault="00F60B14" w:rsidP="00F60B14">
            <w:pPr>
              <w:widowControl/>
              <w:rPr>
                <w:rFonts w:ascii="Times New Roman" w:eastAsia="Times New Roman" w:hAnsi="Times New Roman" w:cs="Times New Roman"/>
                <w:color w:val="auto"/>
                <w:lang w:bidi="ar-SA"/>
              </w:rPr>
            </w:pPr>
          </w:p>
        </w:tc>
      </w:tr>
      <w:tr w:rsidR="00F60B14" w:rsidRPr="00F60B14" w:rsidTr="00F60B14">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18</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left="119"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Гарантийные обязательства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200"/>
              <w:ind w:left="56"/>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Срок действия гарантийных обязательств – 3 года со дня подписания акта сдачи-приемки выполненных работ</w:t>
            </w:r>
          </w:p>
          <w:p w:rsidR="00F60B14" w:rsidRPr="00F60B14" w:rsidRDefault="00F60B14" w:rsidP="00F60B14">
            <w:pPr>
              <w:widowControl/>
              <w:spacing w:after="200"/>
              <w:ind w:left="56"/>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Устранение в выполненной работе опечаток, ошибок в текстовых и графических материалах.</w:t>
            </w:r>
          </w:p>
          <w:p w:rsidR="00F60B14" w:rsidRPr="00F60B14" w:rsidRDefault="00F60B14" w:rsidP="00F60B14">
            <w:pPr>
              <w:widowControl/>
              <w:spacing w:after="200"/>
              <w:ind w:left="56"/>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Предоставление устных и письменных консультаций, рекомендаций и разъяснений, а также иной информации, касающейся результатов работы.</w:t>
            </w:r>
          </w:p>
          <w:p w:rsidR="00F60B14" w:rsidRPr="00F60B14" w:rsidRDefault="00F60B14" w:rsidP="00F60B14">
            <w:pPr>
              <w:widowControl/>
              <w:spacing w:after="200"/>
              <w:ind w:left="56"/>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rsidR="00F60B14" w:rsidRPr="00F60B14" w:rsidRDefault="00F60B14" w:rsidP="00F60B14">
            <w:pPr>
              <w:widowControl/>
              <w:spacing w:after="60"/>
              <w:ind w:left="55" w:right="102" w:hanging="1"/>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351F90" w:rsidRDefault="00351F90"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60B14" w:rsidRDefault="00F60B14"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87489B" w:rsidRDefault="0087489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F92CCB" w:rsidRDefault="00F92CCB" w:rsidP="00E24AD2">
      <w:pPr>
        <w:pBdr>
          <w:top w:val="nil"/>
          <w:left w:val="nil"/>
          <w:bottom w:val="nil"/>
          <w:right w:val="nil"/>
          <w:between w:val="nil"/>
        </w:pBdr>
        <w:ind w:left="6663"/>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2</w:t>
      </w:r>
    </w:p>
    <w:p w:rsidR="00E24AD2" w:rsidRDefault="00E24AD2" w:rsidP="00E24AD2">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663"/>
        <w:rPr>
          <w:rFonts w:ascii="Times New Roman" w:eastAsia="Times New Roman" w:hAnsi="Times New Roman" w:cs="Times New Roman"/>
          <w:sz w:val="22"/>
          <w:szCs w:val="22"/>
        </w:rPr>
      </w:pPr>
      <w:bookmarkStart w:id="3" w:name="_heading=h.3znysh7" w:colFirst="0" w:colLast="0"/>
      <w:bookmarkEnd w:id="3"/>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pBdr>
          <w:top w:val="nil"/>
          <w:left w:val="nil"/>
          <w:bottom w:val="nil"/>
          <w:right w:val="nil"/>
          <w:between w:val="nil"/>
        </w:pBdr>
        <w:spacing w:after="240" w:line="264" w:lineRule="auto"/>
        <w:jc w:val="both"/>
        <w:rPr>
          <w:rFonts w:ascii="Times New Roman" w:eastAsia="Times New Roman" w:hAnsi="Times New Roman" w:cs="Times New Roman"/>
          <w:color w:val="191919"/>
          <w:sz w:val="20"/>
          <w:szCs w:val="20"/>
        </w:rPr>
      </w:pPr>
    </w:p>
    <w:p w:rsidR="00E24AD2" w:rsidRDefault="00E24AD2" w:rsidP="00E24AD2">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bookmarkStart w:id="4" w:name="bookmark=id.2et92p0" w:colFirst="0" w:colLast="0"/>
      <w:bookmarkEnd w:id="4"/>
      <w:r>
        <w:rPr>
          <w:rFonts w:ascii="Times New Roman" w:eastAsia="Times New Roman" w:hAnsi="Times New Roman" w:cs="Times New Roman"/>
          <w:b/>
          <w:color w:val="191919"/>
          <w:sz w:val="22"/>
          <w:szCs w:val="22"/>
        </w:rPr>
        <w:t>Заявка</w:t>
      </w:r>
    </w:p>
    <w:p w:rsidR="00E24AD2" w:rsidRDefault="00E24AD2" w:rsidP="00E24AD2">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p>
    <w:p w:rsidR="00E24AD2" w:rsidRDefault="00E24AD2" w:rsidP="00E24AD2">
      <w:pPr>
        <w:pBdr>
          <w:top w:val="single" w:sz="4" w:space="0" w:color="000000"/>
          <w:left w:val="nil"/>
          <w:bottom w:val="nil"/>
          <w:right w:val="nil"/>
          <w:between w:val="nil"/>
        </w:pBdr>
        <w:spacing w:line="306" w:lineRule="auto"/>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(наименование организации)</w:t>
      </w:r>
    </w:p>
    <w:p w:rsidR="00E24AD2" w:rsidRDefault="00E24AD2" w:rsidP="00E24AD2">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на участие в открытом запросе предложений на право заключения договора</w:t>
      </w:r>
    </w:p>
    <w:p w:rsidR="00351F90" w:rsidRDefault="00351F90" w:rsidP="00351F90">
      <w:pPr>
        <w:pStyle w:val="afd"/>
        <w:spacing w:before="0" w:beforeAutospacing="0" w:after="60" w:afterAutospacing="0"/>
        <w:jc w:val="both"/>
      </w:pPr>
      <w:bookmarkStart w:id="5" w:name="_heading=h.tyjcwt" w:colFirst="0" w:colLast="0"/>
      <w:bookmarkEnd w:id="5"/>
      <w:r>
        <w:rPr>
          <w:b/>
          <w:bCs/>
          <w:color w:val="000000"/>
          <w:sz w:val="22"/>
          <w:szCs w:val="22"/>
        </w:rPr>
        <w:t xml:space="preserve">на разработку проектно-сметной документации благоустройства объекта: «Сквер им. </w:t>
      </w:r>
      <w:proofErr w:type="spellStart"/>
      <w:r>
        <w:rPr>
          <w:b/>
          <w:bCs/>
          <w:color w:val="000000"/>
          <w:sz w:val="22"/>
          <w:szCs w:val="22"/>
        </w:rPr>
        <w:t>Приемыхова</w:t>
      </w:r>
      <w:proofErr w:type="spellEnd"/>
      <w:r>
        <w:rPr>
          <w:b/>
          <w:bCs/>
          <w:color w:val="000000"/>
          <w:sz w:val="22"/>
          <w:szCs w:val="22"/>
        </w:rPr>
        <w:t xml:space="preserve"> и улица 50 лет Октября на участке от ул. Амурская до ул. Горького, г. Благовещенск»</w:t>
      </w:r>
    </w:p>
    <w:p w:rsidR="00E24AD2" w:rsidRDefault="00E24AD2" w:rsidP="00E24AD2">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p>
    <w:p w:rsidR="00E24AD2" w:rsidRPr="00D26B9A" w:rsidRDefault="00E24AD2" w:rsidP="00351F90">
      <w:pPr>
        <w:pStyle w:val="afd"/>
        <w:spacing w:before="0" w:beforeAutospacing="0" w:after="60" w:afterAutospacing="0"/>
        <w:ind w:firstLine="426"/>
        <w:jc w:val="both"/>
      </w:pPr>
      <w:r w:rsidRPr="008E2323">
        <w:rPr>
          <w:color w:val="191919"/>
          <w:sz w:val="22"/>
          <w:szCs w:val="22"/>
        </w:rPr>
        <w:t xml:space="preserve">Изучив </w:t>
      </w:r>
      <w:r w:rsidRPr="00D26B9A">
        <w:rPr>
          <w:color w:val="191919"/>
          <w:sz w:val="22"/>
          <w:szCs w:val="22"/>
        </w:rPr>
        <w:t xml:space="preserve">закупочную документацию </w:t>
      </w:r>
      <w:r w:rsidRPr="00351F90">
        <w:rPr>
          <w:color w:val="191919"/>
          <w:sz w:val="22"/>
          <w:szCs w:val="22"/>
        </w:rPr>
        <w:t xml:space="preserve">на право заключения договора </w:t>
      </w:r>
      <w:r w:rsidR="008E2323" w:rsidRPr="00351F90">
        <w:rPr>
          <w:rFonts w:eastAsiaTheme="minorHAnsi"/>
          <w:bCs/>
          <w:sz w:val="22"/>
          <w:szCs w:val="22"/>
        </w:rPr>
        <w:t xml:space="preserve">на оказание услуг </w:t>
      </w:r>
      <w:r w:rsidR="00351F90" w:rsidRPr="00351F90">
        <w:rPr>
          <w:bCs/>
          <w:color w:val="000000"/>
          <w:sz w:val="22"/>
          <w:szCs w:val="22"/>
        </w:rPr>
        <w:t xml:space="preserve">на разработку проектно-сметной документации благоустройства объекта: «Сквер им. </w:t>
      </w:r>
      <w:proofErr w:type="spellStart"/>
      <w:r w:rsidR="00351F90" w:rsidRPr="00351F90">
        <w:rPr>
          <w:bCs/>
          <w:color w:val="000000"/>
          <w:sz w:val="22"/>
          <w:szCs w:val="22"/>
        </w:rPr>
        <w:t>Приемыхова</w:t>
      </w:r>
      <w:proofErr w:type="spellEnd"/>
      <w:r w:rsidR="00351F90" w:rsidRPr="00351F90">
        <w:rPr>
          <w:bCs/>
          <w:color w:val="000000"/>
          <w:sz w:val="22"/>
          <w:szCs w:val="22"/>
        </w:rPr>
        <w:t xml:space="preserve"> и улица 50 лет Октября на участке от ул. Амурская до ул. Горького, г. Благовещенск»</w:t>
      </w:r>
      <w:r w:rsidRPr="00D26B9A">
        <w:rPr>
          <w:color w:val="191919"/>
          <w:sz w:val="22"/>
          <w:szCs w:val="22"/>
        </w:rPr>
        <w:t>, мы _____________________________________сообщаем о согласии участвовать в Запросе предложений на условиях, установленных Закупочной документацией</w:t>
      </w:r>
      <w:r w:rsidRPr="008E2323">
        <w:rPr>
          <w:color w:val="191919"/>
          <w:sz w:val="22"/>
          <w:szCs w:val="22"/>
        </w:rPr>
        <w:t xml:space="preserve"> и изложенных нами в нашей заявке на участие в Запросе предложений.</w:t>
      </w:r>
    </w:p>
    <w:p w:rsidR="00E24AD2" w:rsidRDefault="00E24AD2">
      <w:pPr>
        <w:pBdr>
          <w:top w:val="nil"/>
          <w:left w:val="nil"/>
          <w:bottom w:val="nil"/>
          <w:right w:val="nil"/>
          <w:between w:val="nil"/>
        </w:pBdr>
        <w:spacing w:line="266" w:lineRule="auto"/>
        <w:ind w:firstLine="360"/>
        <w:jc w:val="both"/>
        <w:rPr>
          <w:rFonts w:ascii="Times New Roman" w:eastAsia="Times New Roman" w:hAnsi="Times New Roman" w:cs="Times New Roman"/>
          <w:color w:val="191919"/>
          <w:sz w:val="22"/>
          <w:szCs w:val="22"/>
        </w:rPr>
      </w:pPr>
      <w:r w:rsidRPr="008E2323">
        <w:rPr>
          <w:rFonts w:ascii="Times New Roman" w:eastAsia="Times New Roman" w:hAnsi="Times New Roman" w:cs="Times New Roman"/>
          <w:color w:val="191919"/>
          <w:sz w:val="22"/>
          <w:szCs w:val="22"/>
        </w:rPr>
        <w:t>В случае, если нам будет предложено заключить договор по итогам</w:t>
      </w:r>
      <w:r>
        <w:rPr>
          <w:rFonts w:ascii="Times New Roman" w:eastAsia="Times New Roman" w:hAnsi="Times New Roman" w:cs="Times New Roman"/>
          <w:color w:val="191919"/>
          <w:sz w:val="22"/>
          <w:szCs w:val="22"/>
        </w:rPr>
        <w:t xml:space="preserve"> данной закупочной процедуры, мы согласны подписать договор в течение 5 (пяти)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rsidR="00232443" w:rsidRPr="00D26B9A" w:rsidRDefault="00E24AD2" w:rsidP="00351F90">
      <w:pPr>
        <w:pStyle w:val="afd"/>
        <w:spacing w:before="0" w:beforeAutospacing="0" w:after="60" w:afterAutospacing="0"/>
        <w:ind w:firstLine="426"/>
        <w:jc w:val="both"/>
      </w:pPr>
      <w:r w:rsidRPr="007B7A62">
        <w:rPr>
          <w:b/>
          <w:color w:val="191919"/>
          <w:sz w:val="22"/>
          <w:szCs w:val="22"/>
        </w:rPr>
        <w:t xml:space="preserve">• Смета </w:t>
      </w:r>
      <w:r w:rsidR="00351F90">
        <w:rPr>
          <w:b/>
          <w:bCs/>
          <w:sz w:val="22"/>
          <w:szCs w:val="22"/>
        </w:rPr>
        <w:t>на</w:t>
      </w:r>
      <w:r w:rsidR="00351F90">
        <w:rPr>
          <w:b/>
          <w:bCs/>
          <w:color w:val="000000"/>
          <w:sz w:val="22"/>
          <w:szCs w:val="22"/>
        </w:rPr>
        <w:t xml:space="preserve"> разработку проектно-сметной документации благоустройства объекта: «Сквер им. </w:t>
      </w:r>
      <w:proofErr w:type="spellStart"/>
      <w:r w:rsidR="00351F90">
        <w:rPr>
          <w:b/>
          <w:bCs/>
          <w:color w:val="000000"/>
          <w:sz w:val="22"/>
          <w:szCs w:val="22"/>
        </w:rPr>
        <w:t>Приемыхова</w:t>
      </w:r>
      <w:proofErr w:type="spellEnd"/>
      <w:r w:rsidR="00351F90">
        <w:rPr>
          <w:b/>
          <w:bCs/>
          <w:color w:val="000000"/>
          <w:sz w:val="22"/>
          <w:szCs w:val="22"/>
        </w:rPr>
        <w:t xml:space="preserve"> и улица 50 лет Октября на участке от ул. Амурская до ул. Горького, г. Благовещенск»</w:t>
      </w:r>
    </w:p>
    <w:p w:rsidR="00E24AD2" w:rsidRDefault="00E24AD2" w:rsidP="00232443">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64"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Настоящей заявкой мы подтверждаем, что:</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отношении _______________________________________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rsidR="00E24AD2"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Деятельность _____________________________________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E24AD2" w:rsidRPr="00FD2B8F" w:rsidRDefault="00E24AD2" w:rsidP="00E24AD2">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pacing w:val="-8"/>
          <w:sz w:val="22"/>
          <w:szCs w:val="22"/>
        </w:rPr>
      </w:pPr>
      <w:r w:rsidRPr="00FD2B8F">
        <w:rPr>
          <w:rFonts w:ascii="Times New Roman" w:eastAsia="Times New Roman" w:hAnsi="Times New Roman" w:cs="Times New Roman"/>
          <w:color w:val="191919"/>
          <w:spacing w:val="-8"/>
          <w:sz w:val="22"/>
          <w:szCs w:val="22"/>
        </w:rPr>
        <w:t xml:space="preserve">У 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RPr="00FD2B8F">
        <w:rPr>
          <w:rFonts w:ascii="Times New Roman" w:eastAsia="Times New Roman" w:hAnsi="Times New Roman" w:cs="Times New Roman"/>
          <w:i/>
          <w:color w:val="191919"/>
          <w:spacing w:val="-8"/>
          <w:sz w:val="22"/>
          <w:szCs w:val="22"/>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D2B8F">
        <w:rPr>
          <w:rFonts w:ascii="Times New Roman" w:eastAsia="Times New Roman" w:hAnsi="Times New Roman" w:cs="Times New Roman"/>
          <w:color w:val="191919"/>
          <w:spacing w:val="-8"/>
          <w:sz w:val="22"/>
          <w:szCs w:val="22"/>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AD2" w:rsidRDefault="00E24AD2" w:rsidP="00E24AD2">
      <w:pPr>
        <w:numPr>
          <w:ilvl w:val="0"/>
          <w:numId w:val="3"/>
        </w:numPr>
        <w:pBdr>
          <w:top w:val="nil"/>
          <w:left w:val="nil"/>
          <w:bottom w:val="nil"/>
          <w:right w:val="nil"/>
          <w:between w:val="nil"/>
        </w:pBdr>
        <w:tabs>
          <w:tab w:val="left" w:pos="426"/>
        </w:tabs>
        <w:spacing w:line="25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Между _____________________________и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Pr>
          <w:rFonts w:ascii="Times New Roman" w:eastAsia="Times New Roman" w:hAnsi="Times New Roman" w:cs="Times New Roman"/>
          <w:color w:val="191919"/>
          <w:sz w:val="22"/>
          <w:szCs w:val="22"/>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AD2" w:rsidRDefault="00E24AD2" w:rsidP="00E24AD2">
      <w:pPr>
        <w:numPr>
          <w:ilvl w:val="0"/>
          <w:numId w:val="3"/>
        </w:numPr>
        <w:pBdr>
          <w:top w:val="nil"/>
          <w:left w:val="nil"/>
          <w:bottom w:val="nil"/>
          <w:right w:val="nil"/>
          <w:between w:val="nil"/>
        </w:pBdr>
        <w:tabs>
          <w:tab w:val="left" w:pos="426"/>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Участник закупки не является офшорной компанией;</w:t>
      </w:r>
    </w:p>
    <w:p w:rsidR="00E24AD2" w:rsidRDefault="00E24AD2" w:rsidP="00E24AD2">
      <w:pPr>
        <w:numPr>
          <w:ilvl w:val="0"/>
          <w:numId w:val="3"/>
        </w:numPr>
        <w:pBdr>
          <w:top w:val="nil"/>
          <w:left w:val="nil"/>
          <w:bottom w:val="nil"/>
          <w:right w:val="nil"/>
          <w:between w:val="nil"/>
        </w:pBdr>
        <w:tabs>
          <w:tab w:val="left" w:pos="426"/>
          <w:tab w:val="left" w:pos="6365"/>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Сведения об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E24AD2" w:rsidRDefault="00E24AD2" w:rsidP="00E24AD2">
      <w:pPr>
        <w:pBdr>
          <w:top w:val="nil"/>
          <w:left w:val="nil"/>
          <w:bottom w:val="nil"/>
          <w:right w:val="nil"/>
          <w:between w:val="nil"/>
        </w:pBdr>
        <w:ind w:left="91"/>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2"/>
          <w:szCs w:val="22"/>
        </w:rPr>
        <w:t>9) Сообщаем сведения об Участнике закупки</w:t>
      </w:r>
      <w:r>
        <w:rPr>
          <w:rFonts w:ascii="Times New Roman" w:eastAsia="Times New Roman" w:hAnsi="Times New Roman" w:cs="Times New Roman"/>
          <w:color w:val="191919"/>
          <w:sz w:val="20"/>
          <w:szCs w:val="20"/>
        </w:rPr>
        <w:t>:</w:t>
      </w:r>
    </w:p>
    <w:tbl>
      <w:tblPr>
        <w:tblW w:w="9782" w:type="dxa"/>
        <w:jc w:val="center"/>
        <w:tblLayout w:type="fixed"/>
        <w:tblLook w:val="0000" w:firstRow="0" w:lastRow="0" w:firstColumn="0" w:lastColumn="0" w:noHBand="0" w:noVBand="0"/>
      </w:tblPr>
      <w:tblGrid>
        <w:gridCol w:w="687"/>
        <w:gridCol w:w="5834"/>
        <w:gridCol w:w="3261"/>
      </w:tblGrid>
      <w:tr w:rsidR="00E24AD2" w:rsidTr="00D37783">
        <w:trPr>
          <w:trHeight w:val="28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left="248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Наименование</w:t>
            </w:r>
          </w:p>
        </w:tc>
        <w:tc>
          <w:tcPr>
            <w:tcW w:w="3261"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ind w:firstLine="2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Сведения об участнике конкурса</w:t>
            </w:r>
          </w:p>
        </w:tc>
      </w:tr>
      <w:tr w:rsidR="00E24AD2" w:rsidTr="00D37783">
        <w:trPr>
          <w:trHeight w:val="388"/>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Полное наименование</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24"/>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2.</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Сокращенное наименование</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46"/>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3.</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ОГРН, ИНН, КПП, ОКПО, ОКАТО</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35"/>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4.</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Место нахождения (юридический адрес)</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41"/>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5.</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Почтовый адрес</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6.</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Основной вид деятельности</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480"/>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7.</w:t>
            </w:r>
          </w:p>
        </w:tc>
        <w:tc>
          <w:tcPr>
            <w:tcW w:w="5834"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Телефоны и факс (с указанием кода города)</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3"/>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8.</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электронной почты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518"/>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9.</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должность руководителя Участника закупки</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773"/>
          <w:jc w:val="center"/>
        </w:trPr>
        <w:tc>
          <w:tcPr>
            <w:tcW w:w="687"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10.</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8"/>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11.</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Банковские реквизиты</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98"/>
          <w:jc w:val="center"/>
        </w:trPr>
        <w:tc>
          <w:tcPr>
            <w:tcW w:w="687"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12.</w:t>
            </w:r>
          </w:p>
        </w:tc>
        <w:tc>
          <w:tcPr>
            <w:tcW w:w="5834"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сайта участника закупки в сети Интернет</w:t>
            </w:r>
          </w:p>
        </w:tc>
        <w:tc>
          <w:tcPr>
            <w:tcW w:w="326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307"/>
          <w:jc w:val="center"/>
        </w:trPr>
        <w:tc>
          <w:tcPr>
            <w:tcW w:w="687"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13.</w:t>
            </w:r>
          </w:p>
        </w:tc>
        <w:tc>
          <w:tcPr>
            <w:tcW w:w="5834"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Информация о режиме налогообложения Участника закупки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10"/>
                <w:szCs w:val="10"/>
              </w:rPr>
            </w:pPr>
          </w:p>
        </w:tc>
      </w:tr>
    </w:tbl>
    <w:p w:rsidR="00E24AD2" w:rsidRDefault="00E24AD2" w:rsidP="00E24AD2">
      <w:pPr>
        <w:pBdr>
          <w:top w:val="nil"/>
          <w:left w:val="nil"/>
          <w:bottom w:val="nil"/>
          <w:right w:val="nil"/>
          <w:between w:val="nil"/>
        </w:pBdr>
        <w:tabs>
          <w:tab w:val="left" w:pos="8818"/>
        </w:tabs>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rsidR="00E24AD2" w:rsidRDefault="00E24AD2" w:rsidP="00E24AD2">
      <w:pPr>
        <w:pBdr>
          <w:top w:val="nil"/>
          <w:left w:val="nil"/>
          <w:bottom w:val="nil"/>
          <w:right w:val="nil"/>
          <w:between w:val="nil"/>
        </w:pBdr>
        <w:spacing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Если по результатам проведения размещения заказа победитель Запроса предложений или Участник, занявший меньшее место, будет признан уклонившимся от заключения договора с АНО «Центр развития территорий» мы обязуемся подписать договор с АНО «Центр развития территорий» по итогам настоящей закупки в соответствии с требованиями закупочной документации и условиям нашей заявки.</w:t>
      </w:r>
    </w:p>
    <w:p w:rsidR="00E24AD2" w:rsidRDefault="00E24AD2" w:rsidP="00E24AD2">
      <w:pPr>
        <w:pBdr>
          <w:top w:val="nil"/>
          <w:left w:val="nil"/>
          <w:bottom w:val="nil"/>
          <w:right w:val="nil"/>
          <w:between w:val="nil"/>
        </w:pBdr>
        <w:spacing w:after="24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присуждения нам права заключить договор по итогам Запроса предложений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rsidR="00E24AD2" w:rsidRDefault="00E24AD2" w:rsidP="00E24AD2">
      <w:pPr>
        <w:pBdr>
          <w:top w:val="nil"/>
          <w:left w:val="nil"/>
          <w:bottom w:val="nil"/>
          <w:right w:val="nil"/>
          <w:between w:val="nil"/>
        </w:pBdr>
        <w:spacing w:after="12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 настоящей заявке прилагаются документы на листах.</w:t>
      </w:r>
    </w:p>
    <w:p w:rsidR="00E24AD2" w:rsidRDefault="00E24AD2" w:rsidP="00E24AD2">
      <w:pPr>
        <w:spacing w:line="14" w:lineRule="auto"/>
      </w:pPr>
      <w:r>
        <w:br w:type="page"/>
      </w:r>
      <w:r>
        <w:rPr>
          <w:noProof/>
          <w:lang w:bidi="ar-SA"/>
        </w:rPr>
        <mc:AlternateContent>
          <mc:Choice Requires="wps">
            <w:drawing>
              <wp:anchor distT="393700" distB="0" distL="0" distR="0" simplePos="0" relativeHeight="251660288" behindDoc="0" locked="0" layoutInCell="1" hidden="0" allowOverlap="1" wp14:anchorId="5C735E78" wp14:editId="50FBF9EF">
                <wp:simplePos x="0" y="0"/>
                <wp:positionH relativeFrom="column">
                  <wp:posOffset>533400</wp:posOffset>
                </wp:positionH>
                <wp:positionV relativeFrom="paragraph">
                  <wp:posOffset>393700</wp:posOffset>
                </wp:positionV>
                <wp:extent cx="2252980" cy="177800"/>
                <wp:effectExtent l="0" t="0" r="0" b="0"/>
                <wp:wrapTopAndBottom distT="393700" distB="0"/>
                <wp:docPr id="62" name="Прямоугольник 62"/>
                <wp:cNvGraphicFramePr/>
                <a:graphic xmlns:a="http://schemas.openxmlformats.org/drawingml/2006/main">
                  <a:graphicData uri="http://schemas.microsoft.com/office/word/2010/wordprocessingShape">
                    <wps:wsp>
                      <wps:cNvSpPr/>
                      <wps:spPr>
                        <a:xfrm>
                          <a:off x="4229035" y="3700625"/>
                          <a:ext cx="2233930" cy="158750"/>
                        </a:xfrm>
                        <a:prstGeom prst="rect">
                          <a:avLst/>
                        </a:prstGeom>
                        <a:noFill/>
                        <a:ln>
                          <a:noFill/>
                        </a:ln>
                      </wps:spPr>
                      <wps:txbx>
                        <w:txbxContent>
                          <w:p w:rsidR="006316ED" w:rsidRDefault="006316ED" w:rsidP="00E24AD2">
                            <w:pPr>
                              <w:textDirection w:val="btLr"/>
                            </w:pPr>
                            <w:r>
                              <w:rPr>
                                <w:rFonts w:ascii="Times New Roman" w:eastAsia="Times New Roman" w:hAnsi="Times New Roman" w:cs="Times New Roman"/>
                                <w:color w:val="191919"/>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5C735E78" id="Прямоугольник 62" o:spid="_x0000_s1026" style="position:absolute;margin-left:42pt;margin-top:31pt;width:177.4pt;height:14pt;z-index:251660288;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" filled="f" stroked="f">
                <v:textbox inset="0,0,0,0">
                  <w:txbxContent>
                    <w:p w:rsidR="006316ED" w:rsidRDefault="006316ED" w:rsidP="00E24AD2">
                      <w:pPr>
                        <w:textDirection w:val="btLr"/>
                      </w:pPr>
                      <w:r>
                        <w:rPr>
                          <w:rFonts w:ascii="Times New Roman" w:eastAsia="Times New Roman" w:hAnsi="Times New Roman" w:cs="Times New Roman"/>
                          <w:color w:val="191919"/>
                          <w:sz w:val="19"/>
                        </w:rPr>
                        <w:t>(должность, наименование организации)</w:t>
                      </w:r>
                    </w:p>
                  </w:txbxContent>
                </v:textbox>
                <w10:wrap type="topAndBottom"/>
              </v:rect>
            </w:pict>
          </mc:Fallback>
        </mc:AlternateContent>
      </w:r>
      <w:r>
        <w:rPr>
          <w:noProof/>
          <w:lang w:bidi="ar-SA"/>
        </w:rPr>
        <mc:AlternateContent>
          <mc:Choice Requires="wps">
            <w:drawing>
              <wp:anchor distT="393700" distB="6350" distL="0" distR="0" simplePos="0" relativeHeight="251661312" behindDoc="0" locked="0" layoutInCell="1" hidden="0" allowOverlap="1" wp14:anchorId="6DB02595" wp14:editId="199EA437">
                <wp:simplePos x="0" y="0"/>
                <wp:positionH relativeFrom="column">
                  <wp:posOffset>3124200</wp:posOffset>
                </wp:positionH>
                <wp:positionV relativeFrom="paragraph">
                  <wp:posOffset>393700</wp:posOffset>
                </wp:positionV>
                <wp:extent cx="254000" cy="171450"/>
                <wp:effectExtent l="0" t="0" r="0" b="0"/>
                <wp:wrapTopAndBottom distT="393700" distB="6350"/>
                <wp:docPr id="61" name="Прямоугольник 61"/>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6316ED" w:rsidRDefault="006316ED" w:rsidP="00E24AD2">
                            <w:pPr>
                              <w:textDirection w:val="btLr"/>
                            </w:pPr>
                            <w:proofErr w:type="spellStart"/>
                            <w:r>
                              <w:rPr>
                                <w:rFonts w:ascii="Times New Roman" w:eastAsia="Times New Roman" w:hAnsi="Times New Roman" w:cs="Times New Roman"/>
                                <w:i/>
                                <w:color w:val="191919"/>
                                <w:sz w:val="19"/>
                              </w:rPr>
                              <w:t>м.п</w:t>
                            </w:r>
                            <w:proofErr w:type="spellEnd"/>
                            <w:r>
                              <w:rPr>
                                <w:rFonts w:ascii="Times New Roman" w:eastAsia="Times New Roman" w:hAnsi="Times New Roman" w:cs="Times New Roman"/>
                                <w:i/>
                                <w:color w:val="191919"/>
                                <w:sz w:val="19"/>
                              </w:rPr>
                              <w:t>.</w:t>
                            </w:r>
                          </w:p>
                        </w:txbxContent>
                      </wps:txbx>
                      <wps:bodyPr spcFirstLastPara="1" wrap="square" lIns="0" tIns="0" rIns="0" bIns="0" anchor="t" anchorCtr="0">
                        <a:noAutofit/>
                      </wps:bodyPr>
                    </wps:wsp>
                  </a:graphicData>
                </a:graphic>
              </wp:anchor>
            </w:drawing>
          </mc:Choice>
          <mc:Fallback>
            <w:pict>
              <v:rect w14:anchorId="6DB02595" id="Прямоугольник 61" o:spid="_x0000_s1027" style="position:absolute;margin-left:246pt;margin-top:31pt;width:20pt;height:13.5pt;z-index:251661312;visibility:visible;mso-wrap-style:square;mso-wrap-distance-left:0;mso-wrap-distance-top:31pt;mso-wrap-distance-right:0;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" filled="f" stroked="f">
                <v:textbox inset="0,0,0,0">
                  <w:txbxContent>
                    <w:p w:rsidR="006316ED" w:rsidRDefault="006316ED" w:rsidP="00E24AD2">
                      <w:pPr>
                        <w:textDirection w:val="btLr"/>
                      </w:pPr>
                      <w:proofErr w:type="spellStart"/>
                      <w:r>
                        <w:rPr>
                          <w:rFonts w:ascii="Times New Roman" w:eastAsia="Times New Roman" w:hAnsi="Times New Roman" w:cs="Times New Roman"/>
                          <w:i/>
                          <w:color w:val="191919"/>
                          <w:sz w:val="19"/>
                        </w:rPr>
                        <w:t>м.п</w:t>
                      </w:r>
                      <w:proofErr w:type="spellEnd"/>
                      <w:r>
                        <w:rPr>
                          <w:rFonts w:ascii="Times New Roman" w:eastAsia="Times New Roman" w:hAnsi="Times New Roman" w:cs="Times New Roman"/>
                          <w:i/>
                          <w:color w:val="191919"/>
                          <w:sz w:val="19"/>
                        </w:rPr>
                        <w:t>.</w:t>
                      </w:r>
                    </w:p>
                  </w:txbxContent>
                </v:textbox>
                <w10:wrap type="topAndBottom"/>
              </v:rect>
            </w:pict>
          </mc:Fallback>
        </mc:AlternateContent>
      </w:r>
      <w:r>
        <w:rPr>
          <w:noProof/>
          <w:lang w:bidi="ar-SA"/>
        </w:rPr>
        <mc:AlternateContent>
          <mc:Choice Requires="wps">
            <w:drawing>
              <wp:anchor distT="393700" distB="0" distL="0" distR="0" simplePos="0" relativeHeight="251662336" behindDoc="0" locked="0" layoutInCell="1" hidden="0" allowOverlap="1" wp14:anchorId="760E98C9" wp14:editId="290849D0">
                <wp:simplePos x="0" y="0"/>
                <wp:positionH relativeFrom="column">
                  <wp:posOffset>3581400</wp:posOffset>
                </wp:positionH>
                <wp:positionV relativeFrom="paragraph">
                  <wp:posOffset>393700</wp:posOffset>
                </wp:positionV>
                <wp:extent cx="576580" cy="177800"/>
                <wp:effectExtent l="0" t="0" r="0" b="0"/>
                <wp:wrapTopAndBottom distT="393700" distB="0"/>
                <wp:docPr id="64" name="Прямоугольник 64"/>
                <wp:cNvGraphicFramePr/>
                <a:graphic xmlns:a="http://schemas.openxmlformats.org/drawingml/2006/main">
                  <a:graphicData uri="http://schemas.microsoft.com/office/word/2010/wordprocessingShape">
                    <wps:wsp>
                      <wps:cNvSpPr/>
                      <wps:spPr>
                        <a:xfrm>
                          <a:off x="5067235" y="3700625"/>
                          <a:ext cx="557530" cy="158750"/>
                        </a:xfrm>
                        <a:prstGeom prst="rect">
                          <a:avLst/>
                        </a:prstGeom>
                        <a:noFill/>
                        <a:ln>
                          <a:noFill/>
                        </a:ln>
                      </wps:spPr>
                      <wps:txbx>
                        <w:txbxContent>
                          <w:p w:rsidR="006316ED" w:rsidRDefault="006316ED" w:rsidP="00E24AD2">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760E98C9" id="Прямоугольник 64" o:spid="_x0000_s1028" style="position:absolute;margin-left:282pt;margin-top:31pt;width:45.4pt;height:14pt;z-index:251662336;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" filled="f" stroked="f">
                <v:textbox inset="0,0,0,0">
                  <w:txbxContent>
                    <w:p w:rsidR="006316ED" w:rsidRDefault="006316ED" w:rsidP="00E24AD2">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lang w:bidi="ar-SA"/>
        </w:rPr>
        <mc:AlternateContent>
          <mc:Choice Requires="wps">
            <w:drawing>
              <wp:anchor distT="393700" distB="0" distL="0" distR="0" simplePos="0" relativeHeight="251663360" behindDoc="0" locked="0" layoutInCell="1" hidden="0" allowOverlap="1" wp14:anchorId="3E046E87" wp14:editId="4B111333">
                <wp:simplePos x="0" y="0"/>
                <wp:positionH relativeFrom="column">
                  <wp:posOffset>4800600</wp:posOffset>
                </wp:positionH>
                <wp:positionV relativeFrom="paragraph">
                  <wp:posOffset>393700</wp:posOffset>
                </wp:positionV>
                <wp:extent cx="1207770" cy="177800"/>
                <wp:effectExtent l="0" t="0" r="0" b="0"/>
                <wp:wrapTopAndBottom distT="393700" distB="0"/>
                <wp:docPr id="63" name="Прямоугольник 63"/>
                <wp:cNvGraphicFramePr/>
                <a:graphic xmlns:a="http://schemas.openxmlformats.org/drawingml/2006/main">
                  <a:graphicData uri="http://schemas.microsoft.com/office/word/2010/wordprocessingShape">
                    <wps:wsp>
                      <wps:cNvSpPr/>
                      <wps:spPr>
                        <a:xfrm>
                          <a:off x="4751640" y="3700625"/>
                          <a:ext cx="1188720" cy="158750"/>
                        </a:xfrm>
                        <a:prstGeom prst="rect">
                          <a:avLst/>
                        </a:prstGeom>
                        <a:noFill/>
                        <a:ln>
                          <a:noFill/>
                        </a:ln>
                      </wps:spPr>
                      <wps:txbx>
                        <w:txbxContent>
                          <w:p w:rsidR="006316ED" w:rsidRDefault="006316ED" w:rsidP="00E24AD2">
                            <w:pPr>
                              <w:textDirection w:val="btLr"/>
                            </w:pPr>
                            <w:r>
                              <w:rPr>
                                <w:rFonts w:ascii="Times New Roman" w:eastAsia="Times New Roman" w:hAnsi="Times New Roman" w:cs="Times New Roman"/>
                                <w:color w:val="191919"/>
                                <w:sz w:val="19"/>
                              </w:rPr>
                              <w:t>(фамилия, инициалы)</w:t>
                            </w:r>
                          </w:p>
                        </w:txbxContent>
                      </wps:txbx>
                      <wps:bodyPr spcFirstLastPara="1" wrap="square" lIns="0" tIns="0" rIns="0" bIns="0" anchor="t" anchorCtr="0">
                        <a:noAutofit/>
                      </wps:bodyPr>
                    </wps:wsp>
                  </a:graphicData>
                </a:graphic>
              </wp:anchor>
            </w:drawing>
          </mc:Choice>
          <mc:Fallback>
            <w:pict>
              <v:rect w14:anchorId="3E046E87" id="Прямоугольник 63" o:spid="_x0000_s1029" style="position:absolute;margin-left:378pt;margin-top:31pt;width:95.1pt;height:14pt;z-index:251663360;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" filled="f" stroked="f">
                <v:textbox inset="0,0,0,0">
                  <w:txbxContent>
                    <w:p w:rsidR="006316ED" w:rsidRDefault="006316ED" w:rsidP="00E24AD2">
                      <w:pPr>
                        <w:textDirection w:val="btLr"/>
                      </w:pPr>
                      <w:r>
                        <w:rPr>
                          <w:rFonts w:ascii="Times New Roman" w:eastAsia="Times New Roman" w:hAnsi="Times New Roman" w:cs="Times New Roman"/>
                          <w:color w:val="191919"/>
                          <w:sz w:val="19"/>
                        </w:rPr>
                        <w:t>(фамилия, инициалы)</w:t>
                      </w:r>
                    </w:p>
                  </w:txbxContent>
                </v:textbox>
                <w10:wrap type="topAndBottom"/>
              </v:rect>
            </w:pict>
          </mc:Fallback>
        </mc:AlternateConten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1</w: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E24AD2" w:rsidRDefault="00E24AD2" w:rsidP="00E24AD2">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E24AD2" w:rsidRDefault="00E24AD2" w:rsidP="00E24AD2">
      <w:pPr>
        <w:spacing w:line="259" w:lineRule="auto"/>
        <w:rPr>
          <w:rFonts w:ascii="Times New Roman" w:eastAsia="Times New Roman" w:hAnsi="Times New Roman" w:cs="Times New Roman"/>
        </w:rPr>
      </w:pPr>
    </w:p>
    <w:p w:rsidR="00E24AD2" w:rsidRDefault="00E24AD2" w:rsidP="00E24AD2">
      <w:pPr>
        <w:spacing w:line="259" w:lineRule="auto"/>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Смета</w:t>
      </w:r>
    </w:p>
    <w:p w:rsidR="00351F90" w:rsidRDefault="00351F90" w:rsidP="00351F90">
      <w:pPr>
        <w:pStyle w:val="afd"/>
        <w:spacing w:before="0" w:beforeAutospacing="0" w:after="60" w:afterAutospacing="0"/>
        <w:jc w:val="both"/>
      </w:pPr>
      <w:r>
        <w:rPr>
          <w:b/>
          <w:bCs/>
          <w:color w:val="000000"/>
          <w:sz w:val="22"/>
          <w:szCs w:val="22"/>
        </w:rPr>
        <w:t xml:space="preserve">на разработку проектно-сметной документации благоустройства объекта: «Сквер им. </w:t>
      </w:r>
      <w:proofErr w:type="spellStart"/>
      <w:r>
        <w:rPr>
          <w:b/>
          <w:bCs/>
          <w:color w:val="000000"/>
          <w:sz w:val="22"/>
          <w:szCs w:val="22"/>
        </w:rPr>
        <w:t>Приемыхова</w:t>
      </w:r>
      <w:proofErr w:type="spellEnd"/>
      <w:r>
        <w:rPr>
          <w:b/>
          <w:bCs/>
          <w:color w:val="000000"/>
          <w:sz w:val="22"/>
          <w:szCs w:val="22"/>
        </w:rPr>
        <w:t xml:space="preserve"> и улица 50 лет Октября на участке от ул. Амурская до ул. Горького, г. Благовещенск»</w:t>
      </w:r>
    </w:p>
    <w:tbl>
      <w:tblPr>
        <w:tblW w:w="10368" w:type="dxa"/>
        <w:jc w:val="center"/>
        <w:tblLayout w:type="fixed"/>
        <w:tblLook w:val="0000" w:firstRow="0" w:lastRow="0" w:firstColumn="0" w:lastColumn="0" w:noHBand="0" w:noVBand="0"/>
      </w:tblPr>
      <w:tblGrid>
        <w:gridCol w:w="682"/>
        <w:gridCol w:w="7838"/>
        <w:gridCol w:w="1848"/>
      </w:tblGrid>
      <w:tr w:rsidR="00E24AD2" w:rsidTr="00D37783">
        <w:trPr>
          <w:trHeight w:val="298"/>
          <w:jc w:val="center"/>
        </w:trPr>
        <w:tc>
          <w:tcPr>
            <w:tcW w:w="682"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ind w:firstLine="22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w:t>
            </w:r>
          </w:p>
        </w:tc>
        <w:tc>
          <w:tcPr>
            <w:tcW w:w="7838"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услуг</w:t>
            </w:r>
          </w:p>
        </w:tc>
        <w:tc>
          <w:tcPr>
            <w:tcW w:w="1848"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Цена</w:t>
            </w: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3"/>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88"/>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55"/>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360"/>
          <w:jc w:val="center"/>
        </w:trPr>
        <w:tc>
          <w:tcPr>
            <w:tcW w:w="68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98"/>
          <w:jc w:val="center"/>
        </w:trPr>
        <w:tc>
          <w:tcPr>
            <w:tcW w:w="682" w:type="dxa"/>
            <w:tcBorders>
              <w:top w:val="single" w:sz="4" w:space="0" w:color="000000"/>
              <w:left w:val="single" w:sz="4" w:space="0" w:color="000000"/>
              <w:bottom w:val="single" w:sz="4" w:space="0" w:color="000000"/>
            </w:tcBorders>
            <w:shd w:val="clear" w:color="auto" w:fill="auto"/>
          </w:tcPr>
          <w:p w:rsidR="00E24AD2" w:rsidRDefault="00E24AD2" w:rsidP="00D37783">
            <w:pPr>
              <w:rPr>
                <w:sz w:val="22"/>
                <w:szCs w:val="22"/>
              </w:rPr>
            </w:pPr>
          </w:p>
        </w:tc>
        <w:tc>
          <w:tcPr>
            <w:tcW w:w="7838" w:type="dxa"/>
            <w:tcBorders>
              <w:top w:val="single" w:sz="4" w:space="0" w:color="000000"/>
              <w:left w:val="single" w:sz="4" w:space="0" w:color="000000"/>
              <w:bottom w:val="single" w:sz="4" w:space="0" w:color="000000"/>
            </w:tcBorders>
            <w:shd w:val="clear" w:color="auto" w:fill="auto"/>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ИТОГО: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22"/>
                <w:szCs w:val="22"/>
              </w:rPr>
            </w:pPr>
          </w:p>
        </w:tc>
      </w:tr>
    </w:tbl>
    <w:p w:rsidR="00E24AD2" w:rsidRDefault="00E24AD2" w:rsidP="00E24AD2">
      <w:pPr>
        <w:spacing w:after="239" w:line="14" w:lineRule="auto"/>
        <w:rPr>
          <w:sz w:val="22"/>
          <w:szCs w:val="22"/>
        </w:rPr>
      </w:pPr>
    </w:p>
    <w:p w:rsidR="00E24AD2" w:rsidRDefault="00E24AD2" w:rsidP="00E24AD2">
      <w:pPr>
        <w:pBdr>
          <w:top w:val="nil"/>
          <w:left w:val="nil"/>
          <w:bottom w:val="nil"/>
          <w:right w:val="nil"/>
          <w:between w:val="nil"/>
        </w:pBdr>
        <w:spacing w:after="240" w:line="266" w:lineRule="auto"/>
        <w:ind w:firstLine="5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Общая стоимость () рублей 00 копеек, </w:t>
      </w:r>
      <w:r>
        <w:rPr>
          <w:rFonts w:ascii="Times New Roman" w:eastAsia="Times New Roman" w:hAnsi="Times New Roman" w:cs="Times New Roman"/>
          <w:color w:val="191919"/>
          <w:sz w:val="22"/>
          <w:szCs w:val="22"/>
          <w:u w:val="single"/>
        </w:rPr>
        <w:t>НДС не предусмотрен/в т.ч. НДС,</w:t>
      </w:r>
      <w:r>
        <w:rPr>
          <w:rFonts w:ascii="Times New Roman" w:eastAsia="Times New Roman" w:hAnsi="Times New Roman" w:cs="Times New Roman"/>
          <w:color w:val="191919"/>
          <w:sz w:val="22"/>
          <w:szCs w:val="22"/>
        </w:rPr>
        <w:t xml:space="preserve"> и включает в себя стоимость всех услуг, указанных в Техническом задании к Извещению о закупке.</w:t>
      </w:r>
    </w:p>
    <w:p w:rsidR="00E24AD2" w:rsidRDefault="00E24AD2" w:rsidP="00E24AD2">
      <w:pPr>
        <w:spacing w:line="14" w:lineRule="auto"/>
        <w:sectPr w:rsidR="00E24AD2">
          <w:pgSz w:w="11900" w:h="16840"/>
          <w:pgMar w:top="1379" w:right="523" w:bottom="426" w:left="631" w:header="0" w:footer="3" w:gutter="0"/>
          <w:pgNumType w:start="12"/>
          <w:cols w:space="720"/>
          <w:titlePg/>
        </w:sectPr>
      </w:pPr>
      <w:r>
        <w:rPr>
          <w:noProof/>
          <w:lang w:bidi="ar-SA"/>
        </w:rPr>
        <mc:AlternateContent>
          <mc:Choice Requires="wps">
            <w:drawing>
              <wp:anchor distT="676275" distB="0" distL="0" distR="0" simplePos="0" relativeHeight="251664384" behindDoc="0" locked="0" layoutInCell="1" hidden="0" allowOverlap="1" wp14:anchorId="691A636B" wp14:editId="3464DC2F">
                <wp:simplePos x="0" y="0"/>
                <wp:positionH relativeFrom="column">
                  <wp:posOffset>495300</wp:posOffset>
                </wp:positionH>
                <wp:positionV relativeFrom="paragraph">
                  <wp:posOffset>676275</wp:posOffset>
                </wp:positionV>
                <wp:extent cx="2252980" cy="180340"/>
                <wp:effectExtent l="0" t="0" r="0" b="0"/>
                <wp:wrapTopAndBottom distT="676275" distB="0"/>
                <wp:docPr id="58" name="Прямоугольник 58"/>
                <wp:cNvGraphicFramePr/>
                <a:graphic xmlns:a="http://schemas.openxmlformats.org/drawingml/2006/main">
                  <a:graphicData uri="http://schemas.microsoft.com/office/word/2010/wordprocessingShape">
                    <wps:wsp>
                      <wps:cNvSpPr/>
                      <wps:spPr>
                        <a:xfrm>
                          <a:off x="4229035" y="3699355"/>
                          <a:ext cx="2233930" cy="161290"/>
                        </a:xfrm>
                        <a:prstGeom prst="rect">
                          <a:avLst/>
                        </a:prstGeom>
                        <a:noFill/>
                        <a:ln>
                          <a:noFill/>
                        </a:ln>
                      </wps:spPr>
                      <wps:txbx>
                        <w:txbxContent>
                          <w:p w:rsidR="006316ED" w:rsidRDefault="006316ED" w:rsidP="00E24AD2">
                            <w:pPr>
                              <w:textDirection w:val="btLr"/>
                            </w:pPr>
                            <w:r>
                              <w:rPr>
                                <w:rFonts w:ascii="Times New Roman" w:eastAsia="Times New Roman" w:hAnsi="Times New Roman" w:cs="Times New Roman"/>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691A636B" id="Прямоугольник 58" o:spid="_x0000_s1030" style="position:absolute;margin-left:39pt;margin-top:53.25pt;width:177.4pt;height:14.2pt;z-index:251664384;visibility:visible;mso-wrap-style:square;mso-wrap-distance-left:0;mso-wrap-distance-top:5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" filled="f" stroked="f">
                <v:textbox inset="0,0,0,0">
                  <w:txbxContent>
                    <w:p w:rsidR="006316ED" w:rsidRDefault="006316ED" w:rsidP="00E24AD2">
                      <w:pPr>
                        <w:textDirection w:val="btLr"/>
                      </w:pPr>
                      <w:r>
                        <w:rPr>
                          <w:rFonts w:ascii="Times New Roman" w:eastAsia="Times New Roman" w:hAnsi="Times New Roman" w:cs="Times New Roman"/>
                          <w:sz w:val="19"/>
                        </w:rPr>
                        <w:t>(должность, наименование организации)</w:t>
                      </w:r>
                    </w:p>
                  </w:txbxContent>
                </v:textbox>
                <w10:wrap type="topAndBottom"/>
              </v:rect>
            </w:pict>
          </mc:Fallback>
        </mc:AlternateContent>
      </w:r>
      <w:r>
        <w:rPr>
          <w:noProof/>
          <w:lang w:bidi="ar-SA"/>
        </w:rPr>
        <mc:AlternateContent>
          <mc:Choice Requires="wps">
            <w:drawing>
              <wp:anchor distT="679450" distB="5715" distL="0" distR="0" simplePos="0" relativeHeight="251665408" behindDoc="0" locked="0" layoutInCell="1" hidden="0" allowOverlap="1" wp14:anchorId="1C5FC886" wp14:editId="219C812B">
                <wp:simplePos x="0" y="0"/>
                <wp:positionH relativeFrom="column">
                  <wp:posOffset>3073400</wp:posOffset>
                </wp:positionH>
                <wp:positionV relativeFrom="paragraph">
                  <wp:posOffset>679450</wp:posOffset>
                </wp:positionV>
                <wp:extent cx="254000" cy="171450"/>
                <wp:effectExtent l="0" t="0" r="0" b="0"/>
                <wp:wrapTopAndBottom distT="679450" distB="5715"/>
                <wp:docPr id="57" name="Прямоугольник 57"/>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6316ED" w:rsidRDefault="006316ED" w:rsidP="00E24AD2">
                            <w:pPr>
                              <w:textDirection w:val="btLr"/>
                            </w:pPr>
                            <w:proofErr w:type="spellStart"/>
                            <w:r>
                              <w:rPr>
                                <w:rFonts w:ascii="Times New Roman" w:eastAsia="Times New Roman" w:hAnsi="Times New Roman" w:cs="Times New Roman"/>
                                <w:i/>
                                <w:sz w:val="19"/>
                              </w:rPr>
                              <w:t>м.п</w:t>
                            </w:r>
                            <w:proofErr w:type="spellEnd"/>
                            <w:r>
                              <w:rPr>
                                <w:rFonts w:ascii="Times New Roman" w:eastAsia="Times New Roman" w:hAnsi="Times New Roman" w:cs="Times New Roman"/>
                                <w:i/>
                                <w:sz w:val="19"/>
                              </w:rPr>
                              <w:t>.</w:t>
                            </w:r>
                          </w:p>
                        </w:txbxContent>
                      </wps:txbx>
                      <wps:bodyPr spcFirstLastPara="1" wrap="square" lIns="0" tIns="0" rIns="0" bIns="0" anchor="t" anchorCtr="0">
                        <a:noAutofit/>
                      </wps:bodyPr>
                    </wps:wsp>
                  </a:graphicData>
                </a:graphic>
              </wp:anchor>
            </w:drawing>
          </mc:Choice>
          <mc:Fallback>
            <w:pict>
              <v:rect w14:anchorId="1C5FC886" id="Прямоугольник 57" o:spid="_x0000_s1031" style="position:absolute;margin-left:242pt;margin-top:53.5pt;width:20pt;height:13.5pt;z-index:251665408;visibility:visible;mso-wrap-style:square;mso-wrap-distance-left:0;mso-wrap-distance-top:53.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" filled="f" stroked="f">
                <v:textbox inset="0,0,0,0">
                  <w:txbxContent>
                    <w:p w:rsidR="006316ED" w:rsidRDefault="006316ED" w:rsidP="00E24AD2">
                      <w:pPr>
                        <w:textDirection w:val="btLr"/>
                      </w:pPr>
                      <w:proofErr w:type="spellStart"/>
                      <w:r>
                        <w:rPr>
                          <w:rFonts w:ascii="Times New Roman" w:eastAsia="Times New Roman" w:hAnsi="Times New Roman" w:cs="Times New Roman"/>
                          <w:i/>
                          <w:sz w:val="19"/>
                        </w:rPr>
                        <w:t>м.п</w:t>
                      </w:r>
                      <w:proofErr w:type="spellEnd"/>
                      <w:r>
                        <w:rPr>
                          <w:rFonts w:ascii="Times New Roman" w:eastAsia="Times New Roman" w:hAnsi="Times New Roman" w:cs="Times New Roman"/>
                          <w:i/>
                          <w:sz w:val="19"/>
                        </w:rPr>
                        <w:t>.</w:t>
                      </w:r>
                    </w:p>
                  </w:txbxContent>
                </v:textbox>
                <w10:wrap type="topAndBottom"/>
              </v:rect>
            </w:pict>
          </mc:Fallback>
        </mc:AlternateContent>
      </w:r>
      <w:r>
        <w:rPr>
          <w:noProof/>
          <w:lang w:bidi="ar-SA"/>
        </w:rPr>
        <mc:AlternateContent>
          <mc:Choice Requires="wps">
            <w:drawing>
              <wp:anchor distT="676275" distB="5715" distL="0" distR="0" simplePos="0" relativeHeight="251666432" behindDoc="0" locked="0" layoutInCell="1" hidden="0" allowOverlap="1" wp14:anchorId="0C1402DA" wp14:editId="76BE0975">
                <wp:simplePos x="0" y="0"/>
                <wp:positionH relativeFrom="column">
                  <wp:posOffset>3543300</wp:posOffset>
                </wp:positionH>
                <wp:positionV relativeFrom="paragraph">
                  <wp:posOffset>676275</wp:posOffset>
                </wp:positionV>
                <wp:extent cx="576580" cy="174625"/>
                <wp:effectExtent l="0" t="0" r="0" b="0"/>
                <wp:wrapTopAndBottom distT="676275" distB="5715"/>
                <wp:docPr id="60" name="Прямоугольник 60"/>
                <wp:cNvGraphicFramePr/>
                <a:graphic xmlns:a="http://schemas.openxmlformats.org/drawingml/2006/main">
                  <a:graphicData uri="http://schemas.microsoft.com/office/word/2010/wordprocessingShape">
                    <wps:wsp>
                      <wps:cNvSpPr/>
                      <wps:spPr>
                        <a:xfrm>
                          <a:off x="5067235" y="3702213"/>
                          <a:ext cx="557530" cy="155575"/>
                        </a:xfrm>
                        <a:prstGeom prst="rect">
                          <a:avLst/>
                        </a:prstGeom>
                        <a:noFill/>
                        <a:ln>
                          <a:noFill/>
                        </a:ln>
                      </wps:spPr>
                      <wps:txbx>
                        <w:txbxContent>
                          <w:p w:rsidR="006316ED" w:rsidRDefault="006316ED" w:rsidP="00E24AD2">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0C1402DA" id="Прямоугольник 60" o:spid="_x0000_s1032" style="position:absolute;margin-left:279pt;margin-top:53.25pt;width:45.4pt;height:13.75pt;z-index:251666432;visibility:visible;mso-wrap-style:square;mso-wrap-distance-left:0;mso-wrap-distance-top:53.2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" filled="f" stroked="f">
                <v:textbox inset="0,0,0,0">
                  <w:txbxContent>
                    <w:p w:rsidR="006316ED" w:rsidRDefault="006316ED" w:rsidP="00E24AD2">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lang w:bidi="ar-SA"/>
        </w:rPr>
        <mc:AlternateContent>
          <mc:Choice Requires="wps">
            <w:drawing>
              <wp:anchor distT="673100" distB="3175" distL="0" distR="0" simplePos="0" relativeHeight="251667456" behindDoc="0" locked="0" layoutInCell="1" hidden="0" allowOverlap="1" wp14:anchorId="737DCA68" wp14:editId="3BCAF031">
                <wp:simplePos x="0" y="0"/>
                <wp:positionH relativeFrom="column">
                  <wp:posOffset>4762500</wp:posOffset>
                </wp:positionH>
                <wp:positionV relativeFrom="paragraph">
                  <wp:posOffset>673100</wp:posOffset>
                </wp:positionV>
                <wp:extent cx="1210945" cy="180340"/>
                <wp:effectExtent l="0" t="0" r="0" b="0"/>
                <wp:wrapTopAndBottom distT="673100" distB="3175"/>
                <wp:docPr id="59" name="Прямоугольник 59"/>
                <wp:cNvGraphicFramePr/>
                <a:graphic xmlns:a="http://schemas.openxmlformats.org/drawingml/2006/main">
                  <a:graphicData uri="http://schemas.microsoft.com/office/word/2010/wordprocessingShape">
                    <wps:wsp>
                      <wps:cNvSpPr/>
                      <wps:spPr>
                        <a:xfrm>
                          <a:off x="4750053" y="3699355"/>
                          <a:ext cx="1191895" cy="161290"/>
                        </a:xfrm>
                        <a:prstGeom prst="rect">
                          <a:avLst/>
                        </a:prstGeom>
                        <a:noFill/>
                        <a:ln>
                          <a:noFill/>
                        </a:ln>
                      </wps:spPr>
                      <wps:txbx>
                        <w:txbxContent>
                          <w:p w:rsidR="006316ED" w:rsidRDefault="006316ED" w:rsidP="00E24AD2">
                            <w:pPr>
                              <w:textDirection w:val="btLr"/>
                            </w:pPr>
                            <w:r>
                              <w:rPr>
                                <w:rFonts w:ascii="Times New Roman" w:eastAsia="Times New Roman" w:hAnsi="Times New Roman" w:cs="Times New Roman"/>
                                <w:sz w:val="19"/>
                              </w:rPr>
                              <w:t>(фамилия, инициалы)</w:t>
                            </w:r>
                          </w:p>
                        </w:txbxContent>
                      </wps:txbx>
                      <wps:bodyPr spcFirstLastPara="1" wrap="square" lIns="0" tIns="0" rIns="0" bIns="0" anchor="t" anchorCtr="0">
                        <a:noAutofit/>
                      </wps:bodyPr>
                    </wps:wsp>
                  </a:graphicData>
                </a:graphic>
              </wp:anchor>
            </w:drawing>
          </mc:Choice>
          <mc:Fallback>
            <w:pict>
              <v:rect w14:anchorId="737DCA68" id="Прямоугольник 59" o:spid="_x0000_s1033" style="position:absolute;margin-left:375pt;margin-top:53pt;width:95.35pt;height:14.2pt;z-index:251667456;visibility:visible;mso-wrap-style:square;mso-wrap-distance-left:0;mso-wrap-distance-top:53pt;mso-wrap-distance-right:0;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" filled="f" stroked="f">
                <v:textbox inset="0,0,0,0">
                  <w:txbxContent>
                    <w:p w:rsidR="006316ED" w:rsidRDefault="006316ED" w:rsidP="00E24AD2">
                      <w:pPr>
                        <w:textDirection w:val="btLr"/>
                      </w:pPr>
                      <w:r>
                        <w:rPr>
                          <w:rFonts w:ascii="Times New Roman" w:eastAsia="Times New Roman" w:hAnsi="Times New Roman" w:cs="Times New Roman"/>
                          <w:sz w:val="19"/>
                        </w:rPr>
                        <w:t>(фамилия, инициалы)</w:t>
                      </w:r>
                    </w:p>
                  </w:txbxContent>
                </v:textbox>
                <w10:wrap type="topAndBottom"/>
              </v:rect>
            </w:pict>
          </mc:Fallback>
        </mc:AlternateConten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2</w: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E24AD2" w:rsidRDefault="00E24AD2" w:rsidP="00E24AD2">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jc w:val="center"/>
        <w:rPr>
          <w:rFonts w:ascii="Times New Roman" w:eastAsia="Times New Roman" w:hAnsi="Times New Roman" w:cs="Times New Roman"/>
          <w:color w:val="191919"/>
          <w:sz w:val="22"/>
          <w:szCs w:val="22"/>
        </w:rPr>
      </w:pP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Справка о перечне и объемах выполнения аналогичных договоров</w:t>
      </w:r>
    </w:p>
    <w:p w:rsidR="00E24AD2" w:rsidRDefault="00E24AD2" w:rsidP="00E24AD2">
      <w:pPr>
        <w:widowControl/>
        <w:jc w:val="center"/>
        <w:rPr>
          <w:rFonts w:ascii="Times New Roman" w:eastAsia="Times New Roman" w:hAnsi="Times New Roman" w:cs="Times New Roman"/>
          <w:b/>
          <w:sz w:val="22"/>
          <w:szCs w:val="22"/>
        </w:rPr>
      </w:pP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____________________________________________________________________________________________</w:t>
      </w:r>
    </w:p>
    <w:p w:rsidR="00E24AD2" w:rsidRDefault="00E24AD2" w:rsidP="00E24AD2">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Наименование и адрес Участника запроса предложений</w:t>
      </w:r>
    </w:p>
    <w:p w:rsidR="00E24AD2" w:rsidRDefault="00E24AD2" w:rsidP="00E24AD2">
      <w:pPr>
        <w:widowControl/>
        <w:jc w:val="center"/>
        <w:rPr>
          <w:rFonts w:ascii="Times New Roman" w:eastAsia="Times New Roman" w:hAnsi="Times New Roman" w:cs="Times New Roman"/>
          <w:b/>
          <w:sz w:val="22"/>
          <w:szCs w:val="22"/>
        </w:rPr>
      </w:pPr>
    </w:p>
    <w:tbl>
      <w:tblPr>
        <w:tblW w:w="10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9"/>
        <w:gridCol w:w="3260"/>
        <w:gridCol w:w="3290"/>
      </w:tblGrid>
      <w:tr w:rsidR="00E24AD2" w:rsidTr="00D37783">
        <w:tc>
          <w:tcPr>
            <w:tcW w:w="704" w:type="dxa"/>
          </w:tcPr>
          <w:p w:rsidR="00E24AD2" w:rsidRDefault="00E24AD2" w:rsidP="00D37783">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E24AD2" w:rsidRDefault="00E24AD2" w:rsidP="00D37783">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п/п</w:t>
            </w:r>
          </w:p>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Сроки договора (год и месяц начала оказания услуг — год и месяц фактического окончания оказания услуг)</w:t>
            </w:r>
          </w:p>
        </w:tc>
        <w:tc>
          <w:tcPr>
            <w:tcW w:w="3260"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Заказчик (наименование, адрес, профиль бизнеса)</w:t>
            </w:r>
          </w:p>
        </w:tc>
        <w:tc>
          <w:tcPr>
            <w:tcW w:w="3290" w:type="dxa"/>
          </w:tcPr>
          <w:p w:rsidR="00E24AD2" w:rsidRDefault="00E24AD2" w:rsidP="00D37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Краткое Описание договора и результата услуг по договору</w:t>
            </w: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r w:rsidR="00E24AD2" w:rsidTr="00D37783">
        <w:tc>
          <w:tcPr>
            <w:tcW w:w="704" w:type="dxa"/>
          </w:tcPr>
          <w:p w:rsidR="00E24AD2" w:rsidRDefault="00E24AD2" w:rsidP="00D37783">
            <w:pPr>
              <w:widowControl/>
              <w:jc w:val="center"/>
              <w:rPr>
                <w:rFonts w:ascii="Times New Roman" w:eastAsia="Times New Roman" w:hAnsi="Times New Roman" w:cs="Times New Roman"/>
                <w:b/>
                <w:sz w:val="22"/>
                <w:szCs w:val="22"/>
              </w:rPr>
            </w:pPr>
          </w:p>
        </w:tc>
        <w:tc>
          <w:tcPr>
            <w:tcW w:w="3119" w:type="dxa"/>
          </w:tcPr>
          <w:p w:rsidR="00E24AD2" w:rsidRDefault="00E24AD2" w:rsidP="00D37783">
            <w:pPr>
              <w:widowControl/>
              <w:jc w:val="center"/>
              <w:rPr>
                <w:rFonts w:ascii="Times New Roman" w:eastAsia="Times New Roman" w:hAnsi="Times New Roman" w:cs="Times New Roman"/>
                <w:b/>
                <w:sz w:val="22"/>
                <w:szCs w:val="22"/>
              </w:rPr>
            </w:pPr>
          </w:p>
        </w:tc>
        <w:tc>
          <w:tcPr>
            <w:tcW w:w="3260" w:type="dxa"/>
          </w:tcPr>
          <w:p w:rsidR="00E24AD2" w:rsidRDefault="00E24AD2" w:rsidP="00D37783">
            <w:pPr>
              <w:widowControl/>
              <w:jc w:val="center"/>
              <w:rPr>
                <w:rFonts w:ascii="Times New Roman" w:eastAsia="Times New Roman" w:hAnsi="Times New Roman" w:cs="Times New Roman"/>
                <w:b/>
                <w:sz w:val="22"/>
                <w:szCs w:val="22"/>
              </w:rPr>
            </w:pPr>
          </w:p>
        </w:tc>
        <w:tc>
          <w:tcPr>
            <w:tcW w:w="3290" w:type="dxa"/>
          </w:tcPr>
          <w:p w:rsidR="00E24AD2" w:rsidRDefault="00E24AD2" w:rsidP="00D37783">
            <w:pPr>
              <w:widowControl/>
              <w:jc w:val="center"/>
              <w:rPr>
                <w:rFonts w:ascii="Times New Roman" w:eastAsia="Times New Roman" w:hAnsi="Times New Roman" w:cs="Times New Roman"/>
                <w:b/>
                <w:sz w:val="22"/>
                <w:szCs w:val="22"/>
              </w:rPr>
            </w:pPr>
          </w:p>
        </w:tc>
      </w:tr>
    </w:tbl>
    <w:p w:rsidR="00E24AD2" w:rsidRDefault="00E24AD2" w:rsidP="00E24AD2">
      <w:pPr>
        <w:widowControl/>
        <w:jc w:val="center"/>
        <w:rPr>
          <w:rFonts w:ascii="Times New Roman" w:eastAsia="Times New Roman" w:hAnsi="Times New Roman" w:cs="Times New Roman"/>
          <w:sz w:val="22"/>
          <w:szCs w:val="22"/>
        </w:rPr>
      </w:pPr>
    </w:p>
    <w:p w:rsidR="00E24AD2" w:rsidRDefault="00E24AD2" w:rsidP="00E24AD2">
      <w:pPr>
        <w:widowControl/>
        <w:jc w:val="center"/>
        <w:rPr>
          <w:rFonts w:ascii="Times New Roman" w:eastAsia="Times New Roman" w:hAnsi="Times New Roman" w:cs="Times New Roman"/>
          <w:sz w:val="22"/>
          <w:szCs w:val="22"/>
        </w:rPr>
      </w:pP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(подпись)</w:t>
      </w:r>
    </w:p>
    <w:p w:rsidR="00E24AD2" w:rsidRDefault="00E24AD2" w:rsidP="00E24AD2">
      <w:pPr>
        <w:widowControl/>
        <w:rPr>
          <w:rFonts w:ascii="Times New Roman" w:eastAsia="Times New Roman" w:hAnsi="Times New Roman" w:cs="Times New Roman"/>
          <w:sz w:val="22"/>
          <w:szCs w:val="22"/>
        </w:rPr>
      </w:pP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E24AD2" w:rsidRDefault="00E24AD2" w:rsidP="00E24AD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(фамилия, имя, отчество подписавшего, должность)</w:t>
      </w:r>
    </w:p>
    <w:p w:rsidR="00E24AD2" w:rsidRDefault="00E24AD2" w:rsidP="00E24AD2">
      <w:pPr>
        <w:widowControl/>
        <w:jc w:val="center"/>
        <w:rPr>
          <w:rFonts w:ascii="Times New Roman" w:eastAsia="Times New Roman" w:hAnsi="Times New Roman" w:cs="Times New Roman"/>
          <w:sz w:val="22"/>
          <w:szCs w:val="22"/>
        </w:rPr>
        <w:sectPr w:rsidR="00E24AD2">
          <w:headerReference w:type="default" r:id="rId13"/>
          <w:pgSz w:w="11900" w:h="16840"/>
          <w:pgMar w:top="1418" w:right="892" w:bottom="1632" w:left="625" w:header="0" w:footer="1204" w:gutter="0"/>
          <w:pgNumType w:start="3"/>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3</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spacing w:line="259" w:lineRule="auto"/>
        <w:rPr>
          <w:rFonts w:ascii="Times New Roman" w:eastAsia="Times New Roman" w:hAnsi="Times New Roman" w:cs="Times New Roman"/>
        </w:rPr>
      </w:pPr>
    </w:p>
    <w:p w:rsidR="00E24AD2" w:rsidRDefault="00E24AD2" w:rsidP="00E24AD2">
      <w:pPr>
        <w:keepNext/>
        <w:keepLines/>
        <w:pBdr>
          <w:top w:val="nil"/>
          <w:left w:val="nil"/>
          <w:bottom w:val="nil"/>
          <w:right w:val="nil"/>
          <w:between w:val="nil"/>
        </w:pBdr>
        <w:spacing w:after="240" w:line="261" w:lineRule="auto"/>
        <w:jc w:val="center"/>
        <w:rPr>
          <w:rFonts w:ascii="Times New Roman" w:eastAsia="Times New Roman" w:hAnsi="Times New Roman" w:cs="Times New Roman"/>
          <w:b/>
          <w:color w:val="191919"/>
          <w:sz w:val="22"/>
          <w:szCs w:val="22"/>
        </w:rPr>
      </w:pPr>
      <w:bookmarkStart w:id="6" w:name="bookmark=id.3dy6vkm" w:colFirst="0" w:colLast="0"/>
      <w:bookmarkEnd w:id="6"/>
      <w:r>
        <w:rPr>
          <w:rFonts w:ascii="Times New Roman" w:eastAsia="Times New Roman" w:hAnsi="Times New Roman" w:cs="Times New Roman"/>
          <w:b/>
          <w:color w:val="191919"/>
          <w:sz w:val="22"/>
          <w:szCs w:val="22"/>
        </w:rPr>
        <w:t>Форма описи документов,</w:t>
      </w:r>
      <w:r>
        <w:rPr>
          <w:rFonts w:ascii="Times New Roman" w:eastAsia="Times New Roman" w:hAnsi="Times New Roman" w:cs="Times New Roman"/>
          <w:b/>
          <w:color w:val="191919"/>
          <w:sz w:val="22"/>
          <w:szCs w:val="22"/>
        </w:rPr>
        <w:br/>
        <w:t>входящих в состав заявки на участие в запросе предложений</w:t>
      </w:r>
    </w:p>
    <w:p w:rsidR="00E24AD2" w:rsidRDefault="00E24AD2" w:rsidP="00E24AD2">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Директору АНО «Центр развития территорий» </w:t>
      </w:r>
      <w:r>
        <w:rPr>
          <w:noProof/>
          <w:lang w:bidi="ar-SA"/>
        </w:rPr>
        <mc:AlternateContent>
          <mc:Choice Requires="wps">
            <w:drawing>
              <wp:anchor distT="0" distB="0" distL="114300" distR="114300" simplePos="0" relativeHeight="251668480" behindDoc="0" locked="0" layoutInCell="1" hidden="0" allowOverlap="1" wp14:anchorId="736D5DBE" wp14:editId="45B228FA">
                <wp:simplePos x="0" y="0"/>
                <wp:positionH relativeFrom="column">
                  <wp:posOffset>-38099</wp:posOffset>
                </wp:positionH>
                <wp:positionV relativeFrom="paragraph">
                  <wp:posOffset>165100</wp:posOffset>
                </wp:positionV>
                <wp:extent cx="1521460" cy="345440"/>
                <wp:effectExtent l="0" t="0" r="0" b="0"/>
                <wp:wrapSquare wrapText="bothSides" distT="0" distB="0" distL="114300" distR="114300"/>
                <wp:docPr id="56" name="Прямоугольник 56"/>
                <wp:cNvGraphicFramePr/>
                <a:graphic xmlns:a="http://schemas.openxmlformats.org/drawingml/2006/main">
                  <a:graphicData uri="http://schemas.microsoft.com/office/word/2010/wordprocessingShape">
                    <wps:wsp>
                      <wps:cNvSpPr/>
                      <wps:spPr>
                        <a:xfrm>
                          <a:off x="4594795" y="3616805"/>
                          <a:ext cx="1502410" cy="326390"/>
                        </a:xfrm>
                        <a:prstGeom prst="rect">
                          <a:avLst/>
                        </a:prstGeom>
                        <a:noFill/>
                        <a:ln>
                          <a:noFill/>
                        </a:ln>
                      </wps:spPr>
                      <wps:txbx>
                        <w:txbxContent>
                          <w:p w:rsidR="006316ED" w:rsidRDefault="006316ED" w:rsidP="00E24AD2">
                            <w:pPr>
                              <w:textDirection w:val="btLr"/>
                            </w:pPr>
                            <w:r>
                              <w:rPr>
                                <w:rFonts w:ascii="Times New Roman" w:eastAsia="Times New Roman" w:hAnsi="Times New Roman" w:cs="Times New Roman"/>
                                <w:b/>
                                <w:i/>
                                <w:color w:val="191919"/>
                                <w:sz w:val="20"/>
                              </w:rPr>
                              <w:t>На бланке организации</w:t>
                            </w:r>
                          </w:p>
                          <w:p w:rsidR="006316ED" w:rsidRDefault="006316ED" w:rsidP="00E24AD2">
                            <w:pPr>
                              <w:textDirection w:val="btLr"/>
                            </w:pPr>
                            <w:r>
                              <w:rPr>
                                <w:rFonts w:ascii="Times New Roman" w:eastAsia="Times New Roman" w:hAnsi="Times New Roman" w:cs="Times New Roman"/>
                                <w:i/>
                                <w:color w:val="191919"/>
                                <w:sz w:val="20"/>
                              </w:rPr>
                              <w:t>Дата, исх. номер</w:t>
                            </w:r>
                          </w:p>
                        </w:txbxContent>
                      </wps:txbx>
                      <wps:bodyPr spcFirstLastPara="1" wrap="square" lIns="0" tIns="0" rIns="0" bIns="0" anchor="t" anchorCtr="0">
                        <a:noAutofit/>
                      </wps:bodyPr>
                    </wps:wsp>
                  </a:graphicData>
                </a:graphic>
              </wp:anchor>
            </w:drawing>
          </mc:Choice>
          <mc:Fallback>
            <w:pict>
              <v:rect w14:anchorId="736D5DBE" id="Прямоугольник 56" o:spid="_x0000_s1034" style="position:absolute;left:0;text-align:left;margin-left:-3pt;margin-top:13pt;width:119.8pt;height:27.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" filled="f" stroked="f">
                <v:textbox inset="0,0,0,0">
                  <w:txbxContent>
                    <w:p w:rsidR="006316ED" w:rsidRDefault="006316ED" w:rsidP="00E24AD2">
                      <w:pPr>
                        <w:textDirection w:val="btLr"/>
                      </w:pPr>
                      <w:r>
                        <w:rPr>
                          <w:rFonts w:ascii="Times New Roman" w:eastAsia="Times New Roman" w:hAnsi="Times New Roman" w:cs="Times New Roman"/>
                          <w:b/>
                          <w:i/>
                          <w:color w:val="191919"/>
                          <w:sz w:val="20"/>
                        </w:rPr>
                        <w:t>На бланке организации</w:t>
                      </w:r>
                    </w:p>
                    <w:p w:rsidR="006316ED" w:rsidRDefault="006316ED" w:rsidP="00E24AD2">
                      <w:pPr>
                        <w:textDirection w:val="btLr"/>
                      </w:pPr>
                      <w:r>
                        <w:rPr>
                          <w:rFonts w:ascii="Times New Roman" w:eastAsia="Times New Roman" w:hAnsi="Times New Roman" w:cs="Times New Roman"/>
                          <w:i/>
                          <w:color w:val="191919"/>
                          <w:sz w:val="20"/>
                        </w:rPr>
                        <w:t>Дата, исх. номер</w:t>
                      </w:r>
                    </w:p>
                  </w:txbxContent>
                </v:textbox>
                <w10:wrap type="square"/>
              </v:rect>
            </w:pict>
          </mc:Fallback>
        </mc:AlternateContent>
      </w:r>
    </w:p>
    <w:p w:rsidR="00E24AD2" w:rsidRDefault="00E24AD2" w:rsidP="00E24AD2">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Стрельцу П.Н.</w:t>
      </w:r>
    </w:p>
    <w:p w:rsidR="00E24AD2" w:rsidRDefault="00E24AD2" w:rsidP="00E24AD2">
      <w:pPr>
        <w:pBdr>
          <w:top w:val="nil"/>
          <w:left w:val="nil"/>
          <w:bottom w:val="nil"/>
          <w:right w:val="nil"/>
          <w:between w:val="nil"/>
        </w:pBdr>
        <w:spacing w:line="257" w:lineRule="auto"/>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w:t>
      </w: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входящих в состав заявки на участие в Запросе предложений</w:t>
      </w:r>
    </w:p>
    <w:p w:rsidR="00E24AD2" w:rsidRDefault="00E24AD2" w:rsidP="00E24AD2">
      <w:pPr>
        <w:pBdr>
          <w:top w:val="nil"/>
          <w:left w:val="nil"/>
          <w:bottom w:val="nil"/>
          <w:right w:val="nil"/>
          <w:between w:val="nil"/>
        </w:pBdr>
        <w:tabs>
          <w:tab w:val="left" w:pos="9778"/>
        </w:tabs>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w:t>
      </w:r>
      <w:r>
        <w:rPr>
          <w:rFonts w:ascii="Times New Roman" w:eastAsia="Times New Roman" w:hAnsi="Times New Roman" w:cs="Times New Roman"/>
          <w:color w:val="191919"/>
          <w:sz w:val="22"/>
          <w:szCs w:val="22"/>
        </w:rPr>
        <w:tab/>
      </w:r>
    </w:p>
    <w:p w:rsidR="00E24AD2" w:rsidRDefault="00E24AD2" w:rsidP="00E24AD2">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Участника закупки)</w:t>
      </w:r>
    </w:p>
    <w:p w:rsidR="00E24AD2" w:rsidRPr="009E19C7" w:rsidRDefault="00E24AD2" w:rsidP="009E19C7">
      <w:pPr>
        <w:pStyle w:val="afd"/>
        <w:spacing w:before="0" w:beforeAutospacing="0" w:after="60" w:afterAutospacing="0"/>
        <w:jc w:val="both"/>
      </w:pPr>
      <w:r w:rsidRPr="00295906">
        <w:rPr>
          <w:color w:val="191919"/>
          <w:sz w:val="22"/>
          <w:szCs w:val="22"/>
        </w:rPr>
        <w:t xml:space="preserve">подтверждает, что </w:t>
      </w:r>
      <w:r w:rsidRPr="009E19C7">
        <w:rPr>
          <w:color w:val="191919"/>
          <w:sz w:val="22"/>
          <w:szCs w:val="22"/>
        </w:rPr>
        <w:t xml:space="preserve">для участия в открытом запросе предложений на право </w:t>
      </w:r>
      <w:r w:rsidR="00295906" w:rsidRPr="009E19C7">
        <w:rPr>
          <w:color w:val="191919"/>
          <w:sz w:val="22"/>
          <w:szCs w:val="22"/>
        </w:rPr>
        <w:t xml:space="preserve">заключения </w:t>
      </w:r>
      <w:r w:rsidR="00295906" w:rsidRPr="00351F90">
        <w:rPr>
          <w:color w:val="191919"/>
          <w:sz w:val="22"/>
          <w:szCs w:val="22"/>
        </w:rPr>
        <w:t xml:space="preserve">договора </w:t>
      </w:r>
      <w:r w:rsidR="00351F90" w:rsidRPr="00351F90">
        <w:rPr>
          <w:bCs/>
          <w:color w:val="000000"/>
          <w:sz w:val="22"/>
          <w:szCs w:val="22"/>
        </w:rPr>
        <w:t xml:space="preserve">на разработку проектно-сметной документации благоустройства объекта: «Сквер им. </w:t>
      </w:r>
      <w:proofErr w:type="spellStart"/>
      <w:r w:rsidR="00351F90" w:rsidRPr="00351F90">
        <w:rPr>
          <w:bCs/>
          <w:color w:val="000000"/>
          <w:sz w:val="22"/>
          <w:szCs w:val="22"/>
        </w:rPr>
        <w:t>Приемыхова</w:t>
      </w:r>
      <w:proofErr w:type="spellEnd"/>
      <w:r w:rsidR="00351F90" w:rsidRPr="00351F90">
        <w:rPr>
          <w:bCs/>
          <w:color w:val="000000"/>
          <w:sz w:val="22"/>
          <w:szCs w:val="22"/>
        </w:rPr>
        <w:t xml:space="preserve"> и улица 50 лет Октября на участке от ул. Амурская до ул. Горького, г. Благовещенск»</w:t>
      </w:r>
      <w:r w:rsidR="009E19C7">
        <w:rPr>
          <w:bCs/>
          <w:color w:val="000000"/>
          <w:sz w:val="22"/>
          <w:szCs w:val="22"/>
        </w:rPr>
        <w:t xml:space="preserve">, </w:t>
      </w:r>
      <w:r w:rsidRPr="009E19C7">
        <w:rPr>
          <w:color w:val="191919"/>
          <w:sz w:val="22"/>
          <w:szCs w:val="22"/>
        </w:rPr>
        <w:t>в состав заявки входят следующие документы:</w:t>
      </w:r>
      <w:r w:rsidRPr="009E19C7">
        <w:rPr>
          <w:noProof/>
        </w:rPr>
        <mc:AlternateContent>
          <mc:Choice Requires="wps">
            <w:drawing>
              <wp:anchor distT="419100" distB="155575" distL="0" distR="0" simplePos="0" relativeHeight="251669504" behindDoc="0" locked="0" layoutInCell="1" hidden="0" allowOverlap="1" wp14:anchorId="5EDAC879" wp14:editId="0A49B901">
                <wp:simplePos x="0" y="0"/>
                <wp:positionH relativeFrom="column">
                  <wp:posOffset>3822700</wp:posOffset>
                </wp:positionH>
                <wp:positionV relativeFrom="paragraph">
                  <wp:posOffset>4178300</wp:posOffset>
                </wp:positionV>
                <wp:extent cx="2496820" cy="186690"/>
                <wp:effectExtent l="0" t="0" r="0" b="0"/>
                <wp:wrapTopAndBottom distT="419100" distB="155575"/>
                <wp:docPr id="65" name="Прямоугольник 65"/>
                <wp:cNvGraphicFramePr/>
                <a:graphic xmlns:a="http://schemas.openxmlformats.org/drawingml/2006/main">
                  <a:graphicData uri="http://schemas.microsoft.com/office/word/2010/wordprocessingShape">
                    <wps:wsp>
                      <wps:cNvSpPr/>
                      <wps:spPr>
                        <a:xfrm>
                          <a:off x="4107115" y="3696180"/>
                          <a:ext cx="2477770" cy="167640"/>
                        </a:xfrm>
                        <a:prstGeom prst="rect">
                          <a:avLst/>
                        </a:prstGeom>
                        <a:noFill/>
                        <a:ln>
                          <a:noFill/>
                        </a:ln>
                      </wps:spPr>
                      <wps:txbx>
                        <w:txbxContent>
                          <w:p w:rsidR="006316ED" w:rsidRDefault="006316ED" w:rsidP="00E24AD2">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wps:txbx>
                      <wps:bodyPr spcFirstLastPara="1" wrap="square" lIns="0" tIns="0" rIns="0" bIns="0" anchor="t" anchorCtr="0">
                        <a:noAutofit/>
                      </wps:bodyPr>
                    </wps:wsp>
                  </a:graphicData>
                </a:graphic>
              </wp:anchor>
            </w:drawing>
          </mc:Choice>
          <mc:Fallback>
            <w:pict>
              <v:rect w14:anchorId="5EDAC879" id="Прямоугольник 65" o:spid="_x0000_s1035" style="position:absolute;left:0;text-align:left;margin-left:301pt;margin-top:329pt;width:196.6pt;height:14.7pt;z-index:251669504;visibility:visible;mso-wrap-style:square;mso-wrap-distance-left:0;mso-wrap-distance-top:33pt;mso-wrap-distance-right:0;mso-wrap-distance-bottom:1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" filled="f" stroked="f">
                <v:textbox inset="0,0,0,0">
                  <w:txbxContent>
                    <w:p w:rsidR="006316ED" w:rsidRDefault="006316ED" w:rsidP="00E24AD2">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v:textbox>
                <w10:wrap type="topAndBottom"/>
              </v:rect>
            </w:pict>
          </mc:Fallback>
        </mc:AlternateContent>
      </w:r>
      <w:r w:rsidRPr="009E19C7">
        <w:rPr>
          <w:noProof/>
        </w:rPr>
        <mc:AlternateContent>
          <mc:Choice Requires="wps">
            <w:drawing>
              <wp:anchor distT="422275" distB="0" distL="0" distR="0" simplePos="0" relativeHeight="251670528" behindDoc="0" locked="0" layoutInCell="1" hidden="0" allowOverlap="1" wp14:anchorId="494B162F" wp14:editId="609ED31A">
                <wp:simplePos x="0" y="0"/>
                <wp:positionH relativeFrom="column">
                  <wp:posOffset>0</wp:posOffset>
                </wp:positionH>
                <wp:positionV relativeFrom="paragraph">
                  <wp:posOffset>4143375</wp:posOffset>
                </wp:positionV>
                <wp:extent cx="2694940" cy="339090"/>
                <wp:effectExtent l="0" t="0" r="0" b="0"/>
                <wp:wrapTopAndBottom distT="422275" distB="0"/>
                <wp:docPr id="55" name="Прямоугольник 55"/>
                <wp:cNvGraphicFramePr/>
                <a:graphic xmlns:a="http://schemas.openxmlformats.org/drawingml/2006/main">
                  <a:graphicData uri="http://schemas.microsoft.com/office/word/2010/wordprocessingShape">
                    <wps:wsp>
                      <wps:cNvSpPr/>
                      <wps:spPr>
                        <a:xfrm>
                          <a:off x="4008055" y="3619980"/>
                          <a:ext cx="2675890" cy="320040"/>
                        </a:xfrm>
                        <a:prstGeom prst="rect">
                          <a:avLst/>
                        </a:prstGeom>
                        <a:noFill/>
                        <a:ln>
                          <a:noFill/>
                        </a:ln>
                      </wps:spPr>
                      <wps:txbx>
                        <w:txbxContent>
                          <w:p w:rsidR="006316ED" w:rsidRDefault="006316ED" w:rsidP="00E24AD2">
                            <w:pPr>
                              <w:textDirection w:val="btLr"/>
                            </w:pPr>
                            <w:r>
                              <w:rPr>
                                <w:rFonts w:ascii="Times New Roman" w:eastAsia="Times New Roman" w:hAnsi="Times New Roman" w:cs="Times New Roman"/>
                                <w:color w:val="191919"/>
                                <w:sz w:val="20"/>
                              </w:rPr>
                              <w:t>(должность, наименование организации)</w:t>
                            </w:r>
                          </w:p>
                          <w:p w:rsidR="006316ED" w:rsidRDefault="006316ED" w:rsidP="00E24AD2">
                            <w:pPr>
                              <w:ind w:left="3740" w:firstLine="7480"/>
                              <w:textDirection w:val="btLr"/>
                            </w:pPr>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anchor>
            </w:drawing>
          </mc:Choice>
          <mc:Fallback>
            <w:pict>
              <v:rect w14:anchorId="494B162F" id="Прямоугольник 55" o:spid="_x0000_s1036" style="position:absolute;left:0;text-align:left;margin-left:0;margin-top:326.25pt;width:212.2pt;height:26.7pt;z-index:251670528;visibility:visible;mso-wrap-style:square;mso-wrap-distance-left:0;mso-wrap-distance-top:3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" filled="f" stroked="f">
                <v:textbox inset="0,0,0,0">
                  <w:txbxContent>
                    <w:p w:rsidR="006316ED" w:rsidRDefault="006316ED" w:rsidP="00E24AD2">
                      <w:pPr>
                        <w:textDirection w:val="btLr"/>
                      </w:pPr>
                      <w:r>
                        <w:rPr>
                          <w:rFonts w:ascii="Times New Roman" w:eastAsia="Times New Roman" w:hAnsi="Times New Roman" w:cs="Times New Roman"/>
                          <w:color w:val="191919"/>
                          <w:sz w:val="20"/>
                        </w:rPr>
                        <w:t>(должность, наименование организации)</w:t>
                      </w:r>
                    </w:p>
                    <w:p w:rsidR="006316ED" w:rsidRDefault="006316ED" w:rsidP="00E24AD2">
                      <w:pPr>
                        <w:ind w:left="3740" w:firstLine="7480"/>
                        <w:textDirection w:val="btLr"/>
                      </w:pPr>
                      <w:r>
                        <w:rPr>
                          <w:rFonts w:ascii="Times New Roman" w:eastAsia="Times New Roman" w:hAnsi="Times New Roman" w:cs="Times New Roman"/>
                          <w:i/>
                          <w:color w:val="191919"/>
                          <w:sz w:val="19"/>
                        </w:rPr>
                        <w:t>М.П.</w:t>
                      </w:r>
                    </w:p>
                  </w:txbxContent>
                </v:textbox>
                <w10:wrap type="topAndBottom"/>
              </v:rect>
            </w:pict>
          </mc:Fallback>
        </mc:AlternateContent>
      </w:r>
    </w:p>
    <w:tbl>
      <w:tblPr>
        <w:tblW w:w="9936" w:type="dxa"/>
        <w:tblLayout w:type="fixed"/>
        <w:tblLook w:val="0000" w:firstRow="0" w:lastRow="0" w:firstColumn="0" w:lastColumn="0" w:noHBand="0" w:noVBand="0"/>
      </w:tblPr>
      <w:tblGrid>
        <w:gridCol w:w="1133"/>
        <w:gridCol w:w="7502"/>
        <w:gridCol w:w="1301"/>
      </w:tblGrid>
      <w:tr w:rsidR="00E24AD2" w:rsidTr="00D37783">
        <w:trPr>
          <w:trHeight w:val="533"/>
        </w:trPr>
        <w:tc>
          <w:tcPr>
            <w:tcW w:w="1133" w:type="dxa"/>
            <w:tcBorders>
              <w:top w:val="single" w:sz="4" w:space="0" w:color="000000"/>
              <w:left w:val="single" w:sz="4" w:space="0" w:color="000000"/>
            </w:tcBorders>
            <w:shd w:val="clear" w:color="auto" w:fill="auto"/>
            <w:vAlign w:val="bottom"/>
          </w:tcPr>
          <w:p w:rsidR="00E24AD2" w:rsidRDefault="00E24AD2" w:rsidP="00D37783">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п/п</w:t>
            </w:r>
          </w:p>
        </w:tc>
        <w:tc>
          <w:tcPr>
            <w:tcW w:w="7502" w:type="dxa"/>
            <w:tcBorders>
              <w:top w:val="single" w:sz="4" w:space="0" w:color="000000"/>
              <w:left w:val="single" w:sz="4" w:space="0" w:color="000000"/>
            </w:tcBorders>
            <w:shd w:val="clear" w:color="auto" w:fill="auto"/>
            <w:vAlign w:val="center"/>
          </w:tcPr>
          <w:p w:rsidR="00E24AD2" w:rsidRDefault="00E24AD2" w:rsidP="00D37783">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документа</w:t>
            </w:r>
          </w:p>
        </w:tc>
        <w:tc>
          <w:tcPr>
            <w:tcW w:w="1301" w:type="dxa"/>
            <w:tcBorders>
              <w:top w:val="single" w:sz="4" w:space="0" w:color="000000"/>
              <w:left w:val="single" w:sz="4" w:space="0" w:color="000000"/>
              <w:right w:val="single" w:sz="4" w:space="0" w:color="000000"/>
            </w:tcBorders>
            <w:shd w:val="clear" w:color="auto" w:fill="auto"/>
            <w:vAlign w:val="bottom"/>
          </w:tcPr>
          <w:p w:rsidR="00E24AD2" w:rsidRDefault="00E24AD2" w:rsidP="00D37783">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Число страниц</w:t>
            </w: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7502" w:type="dxa"/>
            <w:tcBorders>
              <w:top w:val="single" w:sz="4" w:space="0" w:color="000000"/>
              <w:left w:val="single" w:sz="4" w:space="0" w:color="000000"/>
            </w:tcBorders>
            <w:shd w:val="clear" w:color="auto" w:fill="auto"/>
          </w:tcPr>
          <w:p w:rsidR="00E24AD2" w:rsidRDefault="00E24AD2" w:rsidP="00D37783">
            <w:pPr>
              <w:rPr>
                <w:sz w:val="22"/>
                <w:szCs w:val="22"/>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22"/>
                <w:szCs w:val="22"/>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5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59"/>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64"/>
        </w:trPr>
        <w:tc>
          <w:tcPr>
            <w:tcW w:w="1133"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tcBorders>
            <w:shd w:val="clear" w:color="auto" w:fill="auto"/>
          </w:tcPr>
          <w:p w:rsidR="00E24AD2" w:rsidRDefault="00E24AD2" w:rsidP="00D37783">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E24AD2" w:rsidRDefault="00E24AD2" w:rsidP="00D37783">
            <w:pPr>
              <w:rPr>
                <w:sz w:val="10"/>
                <w:szCs w:val="10"/>
              </w:rPr>
            </w:pPr>
          </w:p>
        </w:tc>
      </w:tr>
      <w:tr w:rsidR="00E24AD2" w:rsidTr="00D37783">
        <w:trPr>
          <w:trHeight w:val="278"/>
        </w:trPr>
        <w:tc>
          <w:tcPr>
            <w:tcW w:w="1133" w:type="dxa"/>
            <w:tcBorders>
              <w:top w:val="single" w:sz="4" w:space="0" w:color="000000"/>
              <w:left w:val="single" w:sz="4" w:space="0" w:color="000000"/>
              <w:bottom w:val="single" w:sz="4" w:space="0" w:color="000000"/>
            </w:tcBorders>
            <w:shd w:val="clear" w:color="auto" w:fill="auto"/>
          </w:tcPr>
          <w:p w:rsidR="00E24AD2" w:rsidRDefault="00E24AD2" w:rsidP="00D37783">
            <w:pPr>
              <w:rPr>
                <w:sz w:val="10"/>
                <w:szCs w:val="10"/>
              </w:rPr>
            </w:pPr>
          </w:p>
        </w:tc>
        <w:tc>
          <w:tcPr>
            <w:tcW w:w="7502" w:type="dxa"/>
            <w:tcBorders>
              <w:top w:val="single" w:sz="4" w:space="0" w:color="000000"/>
              <w:left w:val="single" w:sz="4" w:space="0" w:color="000000"/>
              <w:bottom w:val="single" w:sz="4" w:space="0" w:color="000000"/>
            </w:tcBorders>
            <w:shd w:val="clear" w:color="auto" w:fill="auto"/>
            <w:vAlign w:val="bottom"/>
          </w:tcPr>
          <w:p w:rsidR="00E24AD2" w:rsidRDefault="00E24AD2" w:rsidP="00D37783">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Итого количество листов</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E24AD2" w:rsidRDefault="00E24AD2" w:rsidP="00D37783">
            <w:pPr>
              <w:rPr>
                <w:sz w:val="10"/>
                <w:szCs w:val="10"/>
              </w:rPr>
            </w:pPr>
          </w:p>
        </w:tc>
      </w:tr>
    </w:tbl>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pgSz w:w="11900" w:h="16840"/>
          <w:pgMar w:top="1418" w:right="892" w:bottom="1632" w:left="625" w:header="0" w:footer="1204" w:gutter="0"/>
          <w:pgNumType w:start="3"/>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4</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spacing w:before="100"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w:t>
      </w:r>
    </w:p>
    <w:p w:rsidR="00E24AD2" w:rsidRDefault="00E24AD2" w:rsidP="00E24AD2">
      <w:pPr>
        <w:pBdr>
          <w:top w:val="nil"/>
          <w:left w:val="nil"/>
          <w:bottom w:val="nil"/>
          <w:right w:val="nil"/>
          <w:between w:val="nil"/>
        </w:pBdr>
        <w:spacing w:after="240" w:line="261" w:lineRule="auto"/>
        <w:jc w:val="center"/>
        <w:rPr>
          <w:rFonts w:ascii="Times New Roman" w:eastAsia="Times New Roman" w:hAnsi="Times New Roman" w:cs="Times New Roman"/>
          <w:i/>
          <w:color w:val="191919"/>
          <w:sz w:val="22"/>
          <w:szCs w:val="22"/>
        </w:rPr>
        <w:sectPr w:rsidR="00E24AD2">
          <w:pgSz w:w="11900" w:h="16840"/>
          <w:pgMar w:top="1135" w:right="892" w:bottom="1632" w:left="625" w:header="0" w:footer="1204" w:gutter="0"/>
          <w:pgNumType w:start="3"/>
          <w:cols w:space="720"/>
        </w:sectPr>
      </w:pPr>
      <w:r>
        <w:rPr>
          <w:rFonts w:ascii="Times New Roman" w:eastAsia="Times New Roman" w:hAnsi="Times New Roman" w:cs="Times New Roman"/>
          <w:color w:val="191919"/>
          <w:sz w:val="22"/>
          <w:szCs w:val="22"/>
        </w:rPr>
        <w:t>на обработку персональных данных</w:t>
      </w:r>
      <w:r>
        <w:rPr>
          <w:rFonts w:ascii="Times New Roman" w:eastAsia="Times New Roman" w:hAnsi="Times New Roman" w:cs="Times New Roman"/>
          <w:color w:val="191919"/>
          <w:sz w:val="22"/>
          <w:szCs w:val="22"/>
        </w:rPr>
        <w:br/>
      </w:r>
      <w:r>
        <w:rPr>
          <w:rFonts w:ascii="Times New Roman" w:eastAsia="Times New Roman" w:hAnsi="Times New Roman" w:cs="Times New Roman"/>
          <w:i/>
          <w:color w:val="191919"/>
          <w:sz w:val="22"/>
          <w:szCs w:val="22"/>
        </w:rPr>
        <w:t>(для заполнения субъектом персональных данных')</w:t>
      </w:r>
    </w:p>
    <w:p w:rsidR="00E24AD2" w:rsidRDefault="00E24AD2" w:rsidP="00E24AD2">
      <w:pPr>
        <w:spacing w:line="257" w:lineRule="auto"/>
        <w:rPr>
          <w:rFonts w:ascii="Times New Roman" w:eastAsia="Times New Roman" w:hAnsi="Times New Roman" w:cs="Times New Roman"/>
          <w:sz w:val="22"/>
          <w:szCs w:val="22"/>
        </w:rPr>
      </w:pPr>
      <w:r>
        <w:rPr>
          <w:b/>
          <w:i/>
          <w:sz w:val="20"/>
          <w:szCs w:val="20"/>
        </w:rPr>
        <w:t xml:space="preserve">На </w:t>
      </w:r>
      <w:r>
        <w:rPr>
          <w:rFonts w:ascii="Times New Roman" w:eastAsia="Times New Roman" w:hAnsi="Times New Roman" w:cs="Times New Roman"/>
          <w:b/>
          <w:i/>
          <w:sz w:val="22"/>
          <w:szCs w:val="22"/>
        </w:rPr>
        <w:t>бланке организации</w:t>
      </w: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исх. номер</w:t>
      </w:r>
    </w:p>
    <w:p w:rsidR="00E24AD2" w:rsidRDefault="00E24AD2" w:rsidP="00E24AD2">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Директору</w:t>
      </w:r>
    </w:p>
    <w:p w:rsidR="00E24AD2" w:rsidRDefault="00E24AD2" w:rsidP="00E24AD2">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АНО «Центр развития территорий»</w:t>
      </w:r>
    </w:p>
    <w:p w:rsidR="00E24AD2" w:rsidRDefault="00E24AD2" w:rsidP="00E24AD2">
      <w:pPr>
        <w:spacing w:line="257" w:lineRule="auto"/>
        <w:rPr>
          <w:rFonts w:ascii="Times New Roman" w:eastAsia="Times New Roman" w:hAnsi="Times New Roman" w:cs="Times New Roman"/>
          <w:sz w:val="22"/>
          <w:szCs w:val="22"/>
        </w:rPr>
        <w:sectPr w:rsidR="00E24AD2">
          <w:type w:val="continuous"/>
          <w:pgSz w:w="11900" w:h="16840"/>
          <w:pgMar w:top="1992" w:right="892" w:bottom="1632" w:left="625" w:header="0" w:footer="1204" w:gutter="0"/>
          <w:pgNumType w:start="3"/>
          <w:cols w:num="2" w:space="720" w:equalWidth="0">
            <w:col w:w="4831" w:space="720"/>
            <w:col w:w="4831" w:space="0"/>
          </w:cols>
        </w:sectPr>
      </w:pPr>
      <w:r>
        <w:rPr>
          <w:rFonts w:ascii="Times New Roman" w:eastAsia="Times New Roman" w:hAnsi="Times New Roman" w:cs="Times New Roman"/>
          <w:sz w:val="22"/>
          <w:szCs w:val="22"/>
        </w:rPr>
        <w:t>Стрельцу П.Н.</w:t>
      </w: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type w:val="continuous"/>
          <w:pgSz w:w="11900" w:h="16840"/>
          <w:pgMar w:top="1992" w:right="892" w:bottom="1632" w:left="625" w:header="0" w:footer="1204" w:gutter="0"/>
          <w:pgNumType w:start="3"/>
          <w:cols w:space="720"/>
        </w:sectPr>
      </w:pPr>
    </w:p>
    <w:p w:rsidR="00E24AD2" w:rsidRDefault="00E24AD2" w:rsidP="00E24AD2">
      <w:pPr>
        <w:pBdr>
          <w:top w:val="nil"/>
          <w:left w:val="nil"/>
          <w:bottom w:val="nil"/>
          <w:right w:val="nil"/>
          <w:between w:val="nil"/>
        </w:pBdr>
        <w:tabs>
          <w:tab w:val="left" w:pos="9839"/>
        </w:tabs>
        <w:ind w:firstLine="34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Я,</w:t>
      </w:r>
      <w:r>
        <w:rPr>
          <w:rFonts w:ascii="Times New Roman" w:eastAsia="Times New Roman" w:hAnsi="Times New Roman" w:cs="Times New Roman"/>
          <w:color w:val="191919"/>
          <w:sz w:val="22"/>
          <w:szCs w:val="22"/>
        </w:rPr>
        <w:tab/>
        <w:t>,</w:t>
      </w:r>
    </w:p>
    <w:p w:rsidR="00E24AD2" w:rsidRDefault="00E24AD2" w:rsidP="00E24AD2">
      <w:pPr>
        <w:pBdr>
          <w:top w:val="nil"/>
          <w:left w:val="nil"/>
          <w:bottom w:val="nil"/>
          <w:right w:val="nil"/>
          <w:between w:val="nil"/>
        </w:pBdr>
        <w:spacing w:after="80"/>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(фамилия, имя, отчество (если имеется) полностью)</w:t>
      </w:r>
    </w:p>
    <w:p w:rsidR="00E24AD2" w:rsidRDefault="00E24AD2" w:rsidP="00E24AD2">
      <w:pPr>
        <w:pBdr>
          <w:top w:val="nil"/>
          <w:left w:val="nil"/>
          <w:bottom w:val="nil"/>
          <w:right w:val="nil"/>
          <w:between w:val="nil"/>
        </w:pBdr>
        <w:spacing w:line="252"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паспорт серия  № , кем выдан , дата выдачи , код подразделения, зарегистрированный (-</w:t>
      </w:r>
      <w:proofErr w:type="spellStart"/>
      <w:r>
        <w:rPr>
          <w:rFonts w:ascii="Times New Roman" w:eastAsia="Times New Roman" w:hAnsi="Times New Roman" w:cs="Times New Roman"/>
          <w:color w:val="191919"/>
          <w:sz w:val="22"/>
          <w:szCs w:val="22"/>
        </w:rPr>
        <w:t>ая</w:t>
      </w:r>
      <w:proofErr w:type="spellEnd"/>
      <w:r>
        <w:rPr>
          <w:rFonts w:ascii="Times New Roman" w:eastAsia="Times New Roman" w:hAnsi="Times New Roman" w:cs="Times New Roman"/>
          <w:color w:val="191919"/>
          <w:sz w:val="22"/>
          <w:szCs w:val="22"/>
        </w:rPr>
        <w:t>) по адресу: индекс , ИНН  (если имеется), СНИЛС  (если имеется), настоящим предоставляю АНО «Центр развития территорий»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rsidR="00E24AD2" w:rsidRPr="009E19C7" w:rsidRDefault="00E24AD2" w:rsidP="00351F90">
      <w:pPr>
        <w:pStyle w:val="afd"/>
        <w:spacing w:before="0" w:beforeAutospacing="0" w:after="60" w:afterAutospacing="0"/>
        <w:ind w:firstLine="708"/>
        <w:jc w:val="both"/>
      </w:pPr>
      <w:r>
        <w:rPr>
          <w:color w:val="191919"/>
          <w:sz w:val="22"/>
          <w:szCs w:val="22"/>
        </w:rPr>
        <w:t xml:space="preserve">Настоящее </w:t>
      </w:r>
      <w:r w:rsidRPr="009E19C7">
        <w:rPr>
          <w:color w:val="191919"/>
          <w:sz w:val="22"/>
          <w:szCs w:val="22"/>
        </w:rPr>
        <w:t xml:space="preserve">согласие предоставляется мною в целях рассмотрения Заказчиком подаваемой Участником заявки для участия в открытом запросе предложений на </w:t>
      </w:r>
      <w:r w:rsidR="007B6F04" w:rsidRPr="009E19C7">
        <w:rPr>
          <w:color w:val="191919"/>
          <w:sz w:val="22"/>
          <w:szCs w:val="22"/>
        </w:rPr>
        <w:t xml:space="preserve">право заключения договора </w:t>
      </w:r>
      <w:r w:rsidR="00351F90" w:rsidRPr="00351F90">
        <w:rPr>
          <w:bCs/>
          <w:color w:val="000000"/>
          <w:sz w:val="22"/>
          <w:szCs w:val="22"/>
        </w:rPr>
        <w:t xml:space="preserve">на разработку проектно-сметной документации благоустройства объекта: «Сквер им. </w:t>
      </w:r>
      <w:proofErr w:type="spellStart"/>
      <w:r w:rsidR="00351F90" w:rsidRPr="00351F90">
        <w:rPr>
          <w:bCs/>
          <w:color w:val="000000"/>
          <w:sz w:val="22"/>
          <w:szCs w:val="22"/>
        </w:rPr>
        <w:t>Приемыхова</w:t>
      </w:r>
      <w:proofErr w:type="spellEnd"/>
      <w:r w:rsidR="00351F90" w:rsidRPr="00351F90">
        <w:rPr>
          <w:bCs/>
          <w:color w:val="000000"/>
          <w:sz w:val="22"/>
          <w:szCs w:val="22"/>
        </w:rPr>
        <w:t xml:space="preserve"> и улица 50 лет Октября на участке от ул. Амурская до ул. Горького, г. Благовещенск»</w:t>
      </w:r>
      <w:r w:rsidR="00351F90">
        <w:rPr>
          <w:bCs/>
          <w:color w:val="000000"/>
          <w:sz w:val="22"/>
          <w:szCs w:val="22"/>
        </w:rPr>
        <w:t>.</w:t>
      </w:r>
    </w:p>
    <w:p w:rsidR="00351F90" w:rsidRPr="00351F90" w:rsidRDefault="00E24AD2" w:rsidP="00351F90">
      <w:pPr>
        <w:pStyle w:val="afd"/>
        <w:spacing w:before="0" w:beforeAutospacing="0" w:after="60" w:afterAutospacing="0"/>
        <w:ind w:firstLine="708"/>
        <w:jc w:val="both"/>
      </w:pPr>
      <w:r>
        <w:rPr>
          <w:color w:val="191919"/>
          <w:sz w:val="22"/>
          <w:szCs w:val="22"/>
        </w:rPr>
        <w:t xml:space="preserve">Настоящее Согласие </w:t>
      </w:r>
      <w:r w:rsidRPr="009E19C7">
        <w:rPr>
          <w:color w:val="191919"/>
          <w:sz w:val="22"/>
          <w:szCs w:val="22"/>
        </w:rPr>
        <w:t xml:space="preserve">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предложений на право заключения договора </w:t>
      </w:r>
      <w:r w:rsidR="00351F90" w:rsidRPr="00351F90">
        <w:rPr>
          <w:bCs/>
          <w:color w:val="000000"/>
          <w:sz w:val="22"/>
          <w:szCs w:val="22"/>
        </w:rPr>
        <w:t xml:space="preserve">на разработку проектно-сметной документации благоустройства объекта: «Сквер им. </w:t>
      </w:r>
      <w:proofErr w:type="spellStart"/>
      <w:r w:rsidR="00351F90" w:rsidRPr="00351F90">
        <w:rPr>
          <w:bCs/>
          <w:color w:val="000000"/>
          <w:sz w:val="22"/>
          <w:szCs w:val="22"/>
        </w:rPr>
        <w:t>Приемыхова</w:t>
      </w:r>
      <w:proofErr w:type="spellEnd"/>
      <w:r w:rsidR="00351F90" w:rsidRPr="00351F90">
        <w:rPr>
          <w:bCs/>
          <w:color w:val="000000"/>
          <w:sz w:val="22"/>
          <w:szCs w:val="22"/>
        </w:rPr>
        <w:t xml:space="preserve"> и улица 50 лет Октября на участке от ул. Амурская до ул. Горького, г. Благовещенск».</w:t>
      </w:r>
    </w:p>
    <w:p w:rsidR="00E24AD2" w:rsidRPr="00351F90" w:rsidRDefault="00351F90" w:rsidP="00351F90">
      <w:pPr>
        <w:pStyle w:val="afd"/>
        <w:spacing w:before="0" w:beforeAutospacing="0" w:after="60" w:afterAutospacing="0"/>
        <w:jc w:val="both"/>
      </w:pPr>
      <w:r>
        <w:rPr>
          <w:color w:val="191919"/>
          <w:sz w:val="22"/>
          <w:szCs w:val="22"/>
        </w:rPr>
        <w:t xml:space="preserve"> </w:t>
      </w:r>
      <w:r>
        <w:rPr>
          <w:color w:val="191919"/>
          <w:sz w:val="22"/>
          <w:szCs w:val="22"/>
        </w:rPr>
        <w:tab/>
      </w:r>
      <w:r w:rsidR="00E24AD2">
        <w:rPr>
          <w:color w:val="191919"/>
          <w:sz w:val="22"/>
          <w:szCs w:val="22"/>
        </w:rPr>
        <w:t xml:space="preserve">Настоящее Согласие </w:t>
      </w:r>
      <w:r w:rsidR="00E24AD2" w:rsidRPr="00351F90">
        <w:rPr>
          <w:color w:val="191919"/>
          <w:sz w:val="22"/>
          <w:szCs w:val="22"/>
        </w:rPr>
        <w:t xml:space="preserve">предоставляется на срок рассмотрения заявки в открытом запросе предложений на право </w:t>
      </w:r>
      <w:r w:rsidR="00F7741F" w:rsidRPr="00351F90">
        <w:rPr>
          <w:color w:val="191919"/>
          <w:sz w:val="22"/>
          <w:szCs w:val="22"/>
        </w:rPr>
        <w:t xml:space="preserve">заключения договора </w:t>
      </w:r>
      <w:r w:rsidR="00F7741F" w:rsidRPr="00351F90">
        <w:rPr>
          <w:rFonts w:eastAsiaTheme="minorHAnsi"/>
          <w:bCs/>
          <w:sz w:val="22"/>
          <w:szCs w:val="22"/>
        </w:rPr>
        <w:t xml:space="preserve">на оказание услуг </w:t>
      </w:r>
      <w:r w:rsidRPr="00351F90">
        <w:rPr>
          <w:bCs/>
          <w:color w:val="000000"/>
          <w:sz w:val="22"/>
          <w:szCs w:val="22"/>
        </w:rPr>
        <w:t xml:space="preserve">на разработку проектно-сметной документации благоустройства объекта: «Сквер им. </w:t>
      </w:r>
      <w:proofErr w:type="spellStart"/>
      <w:r w:rsidRPr="00351F90">
        <w:rPr>
          <w:bCs/>
          <w:color w:val="000000"/>
          <w:sz w:val="22"/>
          <w:szCs w:val="22"/>
        </w:rPr>
        <w:t>Приемыхова</w:t>
      </w:r>
      <w:proofErr w:type="spellEnd"/>
      <w:r w:rsidRPr="00351F90">
        <w:rPr>
          <w:bCs/>
          <w:color w:val="000000"/>
          <w:sz w:val="22"/>
          <w:szCs w:val="22"/>
        </w:rPr>
        <w:t xml:space="preserve"> и улица 50 лет Октября на участке от ул. Амурская до ул. Горького, г. Благовещенск»</w:t>
      </w:r>
      <w:r w:rsidR="00E24AD2" w:rsidRPr="009E19C7">
        <w:rPr>
          <w:color w:val="191919"/>
          <w:sz w:val="22"/>
          <w:szCs w:val="22"/>
        </w:rPr>
        <w:t>, а также в т</w:t>
      </w:r>
      <w:r w:rsidR="00E24AD2">
        <w:rPr>
          <w:color w:val="191919"/>
          <w:sz w:val="22"/>
          <w:szCs w:val="22"/>
        </w:rPr>
        <w:t>ечение 5 (пяти) лет после прекращения действия указанных договора/</w:t>
      </w:r>
      <w:proofErr w:type="spellStart"/>
      <w:r w:rsidR="00E24AD2">
        <w:rPr>
          <w:color w:val="191919"/>
          <w:sz w:val="22"/>
          <w:szCs w:val="22"/>
        </w:rPr>
        <w:t>ов</w:t>
      </w:r>
      <w:proofErr w:type="spellEnd"/>
      <w:r w:rsidR="00E24AD2">
        <w:rPr>
          <w:color w:val="191919"/>
          <w:sz w:val="22"/>
          <w:szCs w:val="22"/>
        </w:rPr>
        <w:t xml:space="preserve"> и правоотношений по любым основаниям.</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rsidR="00E24AD2" w:rsidRDefault="00E24AD2" w:rsidP="00E24AD2">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rsidR="00E24AD2" w:rsidRDefault="00E24AD2" w:rsidP="00E24AD2">
      <w:pPr>
        <w:pBdr>
          <w:top w:val="nil"/>
          <w:left w:val="nil"/>
          <w:bottom w:val="nil"/>
          <w:right w:val="nil"/>
          <w:between w:val="nil"/>
        </w:pBdr>
        <w:spacing w:after="460"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rsidR="00E24AD2" w:rsidRDefault="00E24AD2" w:rsidP="00E24AD2">
      <w:pPr>
        <w:pBdr>
          <w:top w:val="nil"/>
          <w:left w:val="nil"/>
          <w:bottom w:val="nil"/>
          <w:right w:val="nil"/>
          <w:between w:val="nil"/>
        </w:pBdr>
        <w:spacing w:line="252" w:lineRule="auto"/>
        <w:ind w:firstLine="760"/>
        <w:jc w:val="both"/>
        <w:rPr>
          <w:rFonts w:ascii="Times New Roman" w:eastAsia="Times New Roman" w:hAnsi="Times New Roman" w:cs="Times New Roman"/>
          <w:color w:val="191919"/>
          <w:sz w:val="19"/>
          <w:szCs w:val="19"/>
        </w:rPr>
      </w:pPr>
      <w:r>
        <w:rPr>
          <w:rFonts w:ascii="Times New Roman" w:eastAsia="Times New Roman" w:hAnsi="Times New Roman" w:cs="Times New Roman"/>
          <w:color w:val="191919"/>
          <w:sz w:val="19"/>
          <w:szCs w:val="19"/>
        </w:rPr>
        <w:t>Подпись://</w:t>
      </w:r>
    </w:p>
    <w:p w:rsidR="00E24AD2" w:rsidRDefault="00E24AD2" w:rsidP="00E24AD2">
      <w:pPr>
        <w:pBdr>
          <w:top w:val="single" w:sz="4" w:space="0" w:color="000000"/>
          <w:left w:val="nil"/>
          <w:bottom w:val="nil"/>
          <w:right w:val="nil"/>
          <w:between w:val="nil"/>
        </w:pBdr>
        <w:spacing w:after="40"/>
        <w:ind w:left="4340"/>
        <w:jc w:val="both"/>
        <w:rPr>
          <w:rFonts w:ascii="Times New Roman" w:eastAsia="Times New Roman" w:hAnsi="Times New Roman" w:cs="Times New Roman"/>
          <w:color w:val="191919"/>
          <w:sz w:val="14"/>
          <w:szCs w:val="14"/>
        </w:rPr>
      </w:pPr>
      <w:r>
        <w:rPr>
          <w:rFonts w:ascii="Times New Roman" w:eastAsia="Times New Roman" w:hAnsi="Times New Roman" w:cs="Times New Roman"/>
          <w:color w:val="191919"/>
          <w:sz w:val="14"/>
          <w:szCs w:val="14"/>
        </w:rPr>
        <w:t>(фамилия, имя, отчество (если имеется) полностью)</w:t>
      </w: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ind w:left="6521"/>
        <w:rPr>
          <w:rFonts w:ascii="Times New Roman" w:eastAsia="Times New Roman" w:hAnsi="Times New Roman" w:cs="Times New Roman"/>
          <w:color w:val="191919"/>
          <w:sz w:val="22"/>
          <w:szCs w:val="22"/>
        </w:rPr>
        <w:sectPr w:rsidR="00E24AD2">
          <w:type w:val="continuous"/>
          <w:pgSz w:w="11900" w:h="16840"/>
          <w:pgMar w:top="1135" w:right="851" w:bottom="1134" w:left="1134" w:header="709" w:footer="709" w:gutter="0"/>
          <w:pgNumType w:start="1"/>
          <w:cols w:space="720"/>
        </w:sectPr>
      </w:pP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5</w:t>
      </w:r>
    </w:p>
    <w:p w:rsidR="00E24AD2" w:rsidRDefault="00E24AD2" w:rsidP="00E24AD2">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spacing w:line="259" w:lineRule="auto"/>
        <w:ind w:left="6521"/>
        <w:rPr>
          <w:rFonts w:ascii="Times New Roman" w:eastAsia="Times New Roman" w:hAnsi="Times New Roman" w:cs="Times New Roman"/>
          <w:sz w:val="22"/>
          <w:szCs w:val="22"/>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E24AD2" w:rsidRDefault="00E24AD2" w:rsidP="00351F90">
      <w:pPr>
        <w:keepNext/>
        <w:keepLines/>
        <w:tabs>
          <w:tab w:val="left" w:pos="8577"/>
        </w:tabs>
        <w:jc w:val="center"/>
        <w:rPr>
          <w:rFonts w:ascii="Times New Roman" w:eastAsia="Times New Roman" w:hAnsi="Times New Roman" w:cs="Times New Roman"/>
          <w:b/>
        </w:rPr>
      </w:pPr>
      <w:r>
        <w:rPr>
          <w:rFonts w:ascii="Times New Roman" w:eastAsia="Times New Roman" w:hAnsi="Times New Roman" w:cs="Times New Roman"/>
          <w:b/>
        </w:rPr>
        <w:t>Договор № ______</w:t>
      </w:r>
    </w:p>
    <w:p w:rsidR="00351F90" w:rsidRDefault="00E24AD2" w:rsidP="00351F90">
      <w:pPr>
        <w:pStyle w:val="afd"/>
        <w:spacing w:before="0" w:beforeAutospacing="0" w:after="0" w:afterAutospacing="0"/>
        <w:jc w:val="center"/>
        <w:rPr>
          <w:b/>
          <w:bCs/>
          <w:color w:val="000000"/>
          <w:sz w:val="22"/>
          <w:szCs w:val="22"/>
        </w:rPr>
      </w:pPr>
      <w:bookmarkStart w:id="7" w:name="_heading=h.1t3h5sf" w:colFirst="0" w:colLast="0"/>
      <w:bookmarkEnd w:id="7"/>
      <w:r>
        <w:rPr>
          <w:b/>
        </w:rPr>
        <w:t xml:space="preserve">об оказании </w:t>
      </w:r>
      <w:r w:rsidRPr="009E19C7">
        <w:rPr>
          <w:b/>
        </w:rPr>
        <w:t xml:space="preserve">услуг </w:t>
      </w:r>
      <w:r w:rsidR="00351F90">
        <w:rPr>
          <w:b/>
          <w:bCs/>
          <w:color w:val="000000"/>
          <w:sz w:val="22"/>
          <w:szCs w:val="22"/>
        </w:rPr>
        <w:t>на разработку проектно-сметной документации</w:t>
      </w:r>
    </w:p>
    <w:p w:rsidR="00351F90" w:rsidRDefault="00351F90" w:rsidP="00351F90">
      <w:pPr>
        <w:pStyle w:val="afd"/>
        <w:spacing w:before="0" w:beforeAutospacing="0" w:after="0" w:afterAutospacing="0"/>
        <w:jc w:val="center"/>
        <w:rPr>
          <w:b/>
          <w:bCs/>
          <w:color w:val="000000"/>
          <w:sz w:val="22"/>
          <w:szCs w:val="22"/>
        </w:rPr>
      </w:pPr>
      <w:r>
        <w:rPr>
          <w:b/>
          <w:bCs/>
          <w:color w:val="000000"/>
          <w:sz w:val="22"/>
          <w:szCs w:val="22"/>
        </w:rPr>
        <w:t xml:space="preserve">благоустройства объекта: «Сквер им. </w:t>
      </w:r>
      <w:proofErr w:type="spellStart"/>
      <w:r>
        <w:rPr>
          <w:b/>
          <w:bCs/>
          <w:color w:val="000000"/>
          <w:sz w:val="22"/>
          <w:szCs w:val="22"/>
        </w:rPr>
        <w:t>Приемыхова</w:t>
      </w:r>
      <w:proofErr w:type="spellEnd"/>
      <w:r>
        <w:rPr>
          <w:b/>
          <w:bCs/>
          <w:color w:val="000000"/>
          <w:sz w:val="22"/>
          <w:szCs w:val="22"/>
        </w:rPr>
        <w:t xml:space="preserve"> и улица 50 лет Октября</w:t>
      </w:r>
    </w:p>
    <w:p w:rsidR="00351F90" w:rsidRDefault="00351F90" w:rsidP="00351F90">
      <w:pPr>
        <w:pStyle w:val="afd"/>
        <w:spacing w:before="0" w:beforeAutospacing="0" w:after="0" w:afterAutospacing="0"/>
        <w:jc w:val="center"/>
      </w:pPr>
      <w:r>
        <w:rPr>
          <w:b/>
          <w:bCs/>
          <w:color w:val="000000"/>
          <w:sz w:val="22"/>
          <w:szCs w:val="22"/>
        </w:rPr>
        <w:t>на участке от ул. Амурская до ул. Горького, г. Благовещенск»</w:t>
      </w:r>
    </w:p>
    <w:p w:rsidR="00E24AD2" w:rsidRPr="009E19C7" w:rsidRDefault="00E24AD2" w:rsidP="009E19C7">
      <w:pPr>
        <w:pBdr>
          <w:top w:val="nil"/>
          <w:left w:val="nil"/>
          <w:bottom w:val="nil"/>
          <w:right w:val="nil"/>
          <w:between w:val="nil"/>
        </w:pBdr>
        <w:spacing w:line="261" w:lineRule="auto"/>
        <w:ind w:firstLine="708"/>
        <w:jc w:val="center"/>
        <w:rPr>
          <w:rFonts w:ascii="Times New Roman" w:eastAsia="Times New Roman" w:hAnsi="Times New Roman" w:cs="Times New Roman"/>
          <w:b/>
        </w:rPr>
      </w:pPr>
    </w:p>
    <w:p w:rsidR="00E24AD2" w:rsidRDefault="00E24AD2" w:rsidP="00E24AD2">
      <w:pPr>
        <w:keepNext/>
        <w:keepLines/>
        <w:ind w:right="-23"/>
        <w:jc w:val="center"/>
        <w:rPr>
          <w:rFonts w:ascii="Times New Roman" w:eastAsia="Times New Roman" w:hAnsi="Times New Roman" w:cs="Times New Roman"/>
          <w:b/>
        </w:rPr>
      </w:pPr>
    </w:p>
    <w:p w:rsidR="00E24AD2" w:rsidRPr="00B578D4" w:rsidRDefault="00E24AD2" w:rsidP="00E24AD2">
      <w:pPr>
        <w:pBdr>
          <w:top w:val="nil"/>
          <w:left w:val="nil"/>
          <w:bottom w:val="nil"/>
          <w:right w:val="nil"/>
          <w:between w:val="nil"/>
        </w:pBdr>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w:t>
      </w:r>
      <w:r w:rsidRPr="00B578D4">
        <w:rPr>
          <w:rFonts w:ascii="Times New Roman" w:eastAsia="Times New Roman" w:hAnsi="Times New Roman" w:cs="Times New Roman"/>
        </w:rPr>
        <w:t xml:space="preserve">закупки открытый запрос </w:t>
      </w:r>
      <w:r w:rsidRPr="00B578D4">
        <w:rPr>
          <w:rFonts w:ascii="Times New Roman" w:eastAsia="Times New Roman" w:hAnsi="Times New Roman" w:cs="Times New Roman"/>
          <w:color w:val="191919"/>
          <w:sz w:val="22"/>
          <w:szCs w:val="22"/>
        </w:rPr>
        <w:t>предложений</w:t>
      </w:r>
      <w:r w:rsidRPr="00B578D4">
        <w:rPr>
          <w:rFonts w:ascii="Times New Roman" w:eastAsia="Times New Roman" w:hAnsi="Times New Roman" w:cs="Times New Roman"/>
        </w:rPr>
        <w:t xml:space="preserve">, протокол от «__» ____20__ г., заключили настоящий Договор (далее - Договор) о нижеследующем: </w:t>
      </w:r>
    </w:p>
    <w:p w:rsidR="00E24AD2" w:rsidRPr="00B578D4"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8" w:name="bookmark=id.30j0zll" w:colFirst="0" w:colLast="0"/>
      <w:bookmarkEnd w:id="8"/>
      <w:r w:rsidRPr="00B578D4">
        <w:rPr>
          <w:rFonts w:ascii="Times New Roman" w:eastAsia="Times New Roman" w:hAnsi="Times New Roman" w:cs="Times New Roman"/>
          <w:b/>
        </w:rPr>
        <w:t>1. Предмет Договора</w:t>
      </w:r>
    </w:p>
    <w:p w:rsidR="00E24AD2" w:rsidRPr="00AE05A7" w:rsidRDefault="00E24AD2" w:rsidP="00AE05A7">
      <w:pPr>
        <w:widowControl/>
        <w:numPr>
          <w:ilvl w:val="0"/>
          <w:numId w:val="5"/>
        </w:numPr>
        <w:pBdr>
          <w:top w:val="nil"/>
          <w:left w:val="nil"/>
          <w:bottom w:val="nil"/>
          <w:right w:val="nil"/>
          <w:between w:val="nil"/>
        </w:pBdr>
        <w:ind w:firstLine="567"/>
        <w:jc w:val="both"/>
        <w:rPr>
          <w:rFonts w:ascii="Times New Roman" w:hAnsi="Times New Roman" w:cs="Times New Roman"/>
          <w:bCs/>
        </w:rPr>
      </w:pPr>
      <w:r w:rsidRPr="00AE05A7">
        <w:rPr>
          <w:rFonts w:ascii="Times New Roman" w:eastAsia="Times New Roman" w:hAnsi="Times New Roman" w:cs="Times New Roman"/>
        </w:rPr>
        <w:t xml:space="preserve">Заказчик поручает, а Подрядчик принимает на себя обязательства осуществить </w:t>
      </w:r>
      <w:r w:rsidR="00AE05A7" w:rsidRPr="00AE05A7">
        <w:rPr>
          <w:rFonts w:ascii="Times New Roman" w:eastAsia="Times New Roman" w:hAnsi="Times New Roman" w:cs="Times New Roman"/>
        </w:rPr>
        <w:t xml:space="preserve"> </w:t>
      </w:r>
      <w:r w:rsidR="00AE05A7" w:rsidRPr="00AE05A7">
        <w:rPr>
          <w:rFonts w:ascii="Times New Roman" w:hAnsi="Times New Roman" w:cs="Times New Roman"/>
          <w:bCs/>
        </w:rPr>
        <w:t xml:space="preserve">разработку проектно-сметной документации благоустройства объекта: «Сквер им. </w:t>
      </w:r>
      <w:proofErr w:type="spellStart"/>
      <w:r w:rsidR="00AE05A7" w:rsidRPr="00AE05A7">
        <w:rPr>
          <w:rFonts w:ascii="Times New Roman" w:hAnsi="Times New Roman" w:cs="Times New Roman"/>
          <w:bCs/>
        </w:rPr>
        <w:t>Приемыхова</w:t>
      </w:r>
      <w:proofErr w:type="spellEnd"/>
      <w:r w:rsidR="00AE05A7" w:rsidRPr="00AE05A7">
        <w:rPr>
          <w:rFonts w:ascii="Times New Roman" w:hAnsi="Times New Roman" w:cs="Times New Roman"/>
          <w:bCs/>
        </w:rPr>
        <w:t xml:space="preserve"> и улица 50 лет Октября на участке от ул. Амурская до ул. Горького, г. Благовещенск»</w:t>
      </w:r>
      <w:r w:rsidR="00B80407" w:rsidRPr="00AE05A7">
        <w:rPr>
          <w:rFonts w:ascii="Times New Roman" w:hAnsi="Times New Roman" w:cs="Times New Roman"/>
        </w:rPr>
        <w:t>, (</w:t>
      </w:r>
      <w:r w:rsidRPr="00AE05A7">
        <w:rPr>
          <w:rFonts w:ascii="Times New Roman" w:eastAsia="Times New Roman" w:hAnsi="Times New Roman" w:cs="Times New Roman"/>
        </w:rPr>
        <w:t>далее – работы) в соответствии с условиями настоящего Договора, Техническим заданием (далее – Приложение № 1 к Договору), 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AE05A7">
        <w:rPr>
          <w:rFonts w:ascii="Times New Roman" w:eastAsia="Times New Roman" w:hAnsi="Times New Roman" w:cs="Times New Roman"/>
        </w:rPr>
        <w:t>Подрядчик обязуется выполнить собственными и привлеченными силами и средствами работы в соответствии</w:t>
      </w:r>
      <w:r w:rsidRPr="00B578D4">
        <w:rPr>
          <w:rFonts w:ascii="Times New Roman" w:eastAsia="Times New Roman" w:hAnsi="Times New Roman" w:cs="Times New Roman"/>
        </w:rPr>
        <w:t xml:space="preserve"> с условиями Договора.  </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B578D4">
        <w:rPr>
          <w:rFonts w:ascii="Times New Roman" w:eastAsia="Times New Roman" w:hAnsi="Times New Roman" w:cs="Times New Roman"/>
        </w:rPr>
        <w:t xml:space="preserve">Результатом выполнения Работ по настоящему Договору является документация, оформленная </w:t>
      </w:r>
      <w:r w:rsidR="00B578D4" w:rsidRPr="00C0719E">
        <w:rPr>
          <w:rFonts w:ascii="Times New Roman" w:eastAsia="Times New Roman" w:hAnsi="Times New Roman" w:cs="Times New Roman"/>
        </w:rPr>
        <w:t>и</w:t>
      </w:r>
      <w:r w:rsidRPr="00B578D4">
        <w:rPr>
          <w:rFonts w:ascii="Times New Roman" w:eastAsia="Times New Roman" w:hAnsi="Times New Roman" w:cs="Times New Roman"/>
        </w:rPr>
        <w:t xml:space="preserve"> выполненная в полном соответствии с Техническим заданием (Приложение № 1 к Договору).</w:t>
      </w:r>
    </w:p>
    <w:p w:rsidR="00E24AD2" w:rsidRPr="00B578D4"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B578D4">
        <w:rPr>
          <w:rFonts w:ascii="Times New Roman" w:eastAsia="Times New Roman" w:hAnsi="Times New Roman" w:cs="Times New Roman"/>
        </w:rPr>
        <w:t xml:space="preserve">Передача Заказчику исключительных прав на результаты работ регулируется разделом 11 Договора. </w:t>
      </w:r>
    </w:p>
    <w:p w:rsidR="00E24AD2" w:rsidRDefault="00E24AD2" w:rsidP="00E24AD2">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Работы выполняются по месту </w:t>
      </w:r>
      <w:r w:rsidR="000167F4">
        <w:rPr>
          <w:rFonts w:ascii="Times New Roman" w:eastAsia="Times New Roman" w:hAnsi="Times New Roman" w:cs="Times New Roman"/>
        </w:rPr>
        <w:t>нахождения Подрядчика</w:t>
      </w:r>
      <w:r>
        <w:rPr>
          <w:rFonts w:ascii="Times New Roman" w:eastAsia="Times New Roman" w:hAnsi="Times New Roman" w:cs="Times New Roman"/>
        </w:rPr>
        <w:t>.</w:t>
      </w:r>
      <w:r w:rsidR="000167F4">
        <w:rPr>
          <w:rFonts w:ascii="Times New Roman" w:eastAsia="Times New Roman" w:hAnsi="Times New Roman" w:cs="Times New Roman"/>
        </w:rPr>
        <w:t xml:space="preserve"> </w:t>
      </w:r>
    </w:p>
    <w:p w:rsidR="00E24AD2" w:rsidRDefault="00E24AD2" w:rsidP="00E24AD2">
      <w:pPr>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 </w:t>
      </w:r>
    </w:p>
    <w:p w:rsidR="00E24AD2" w:rsidRDefault="00E24AD2" w:rsidP="00E24AD2">
      <w:pPr>
        <w:numPr>
          <w:ilvl w:val="0"/>
          <w:numId w:val="1"/>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rPr>
      </w:pPr>
      <w:bookmarkStart w:id="9" w:name="bookmark=id.4d34og8" w:colFirst="0" w:colLast="0"/>
      <w:bookmarkEnd w:id="9"/>
      <w:r>
        <w:rPr>
          <w:rFonts w:ascii="Times New Roman" w:eastAsia="Times New Roman" w:hAnsi="Times New Roman" w:cs="Times New Roman"/>
          <w:b/>
        </w:rPr>
        <w:t>Цена Договора и порядок расчетов</w:t>
      </w:r>
    </w:p>
    <w:p w:rsidR="00E24AD2" w:rsidRDefault="00E24AD2" w:rsidP="00E24AD2">
      <w:pPr>
        <w:widowControl/>
        <w:numPr>
          <w:ilvl w:val="1"/>
          <w:numId w:val="1"/>
        </w:numPr>
        <w:pBdr>
          <w:top w:val="nil"/>
          <w:left w:val="nil"/>
          <w:bottom w:val="nil"/>
          <w:right w:val="nil"/>
          <w:between w:val="nil"/>
        </w:pBdr>
        <w:tabs>
          <w:tab w:val="left" w:pos="57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E24AD2" w:rsidRDefault="00E24AD2" w:rsidP="00E24AD2">
      <w:pPr>
        <w:widowControl/>
        <w:numPr>
          <w:ilvl w:val="1"/>
          <w:numId w:val="1"/>
        </w:numPr>
        <w:pBdr>
          <w:top w:val="nil"/>
          <w:left w:val="nil"/>
          <w:bottom w:val="nil"/>
          <w:right w:val="nil"/>
          <w:between w:val="nil"/>
        </w:pBdr>
        <w:tabs>
          <w:tab w:val="left" w:pos="579"/>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w:t>
      </w:r>
      <w:r>
        <w:rPr>
          <w:rFonts w:ascii="Times New Roman" w:eastAsia="Times New Roman" w:hAnsi="Times New Roman" w:cs="Times New Roman"/>
        </w:rPr>
        <w:lastRenderedPageBreak/>
        <w:t>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 в п. 11.1. настоящего Договора. </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является твердой, определяется на весь срок исполнения Договора и включает в себя </w:t>
      </w:r>
      <w:r w:rsidRPr="00C0719E">
        <w:rPr>
          <w:rFonts w:ascii="Times New Roman" w:eastAsia="Times New Roman" w:hAnsi="Times New Roman" w:cs="Times New Roman"/>
        </w:rPr>
        <w:t>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sidRPr="00C0719E">
        <w:rPr>
          <w:rFonts w:ascii="Times New Roman" w:eastAsia="Times New Roman" w:hAnsi="Times New Roman" w:cs="Times New Roman"/>
        </w:rPr>
        <w:t>Источник финансирования: средства бюджета Амурской области.</w:t>
      </w:r>
    </w:p>
    <w:p w:rsidR="00E24AD2" w:rsidRPr="00C0719E"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sidRPr="00C0719E">
        <w:rPr>
          <w:rFonts w:ascii="Times New Roman" w:eastAsia="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rsidR="00E24AD2" w:rsidRPr="00870549"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bookmarkStart w:id="10" w:name="_heading=h.2s8eyo1" w:colFirst="0" w:colLast="0"/>
      <w:bookmarkEnd w:id="10"/>
      <w:r>
        <w:rPr>
          <w:rFonts w:ascii="Times New Roman" w:eastAsia="Times New Roman" w:hAnsi="Times New Roman" w:cs="Times New Roman"/>
        </w:rPr>
        <w:t xml:space="preserve">Окончательную оплату по Договору Заказчик </w:t>
      </w:r>
      <w:r w:rsidRPr="00870549">
        <w:rPr>
          <w:rFonts w:ascii="Times New Roman" w:eastAsia="Times New Roman" w:hAnsi="Times New Roman" w:cs="Times New Roman"/>
        </w:rPr>
        <w:t>производит на основании надлежаще оформленного и подписанного обеими Сторонами Акта сдачи-приемки выполненных работ (форма акта предусмотрена в Приложении № 3 к Договору), счета/счета-фактуры с приложением документов, подтверждающих объем выполненных работ, в течение 5 (пяти) рабочих дней с момента подписания Заказчиком Акта сдачи-приемки выполненных работ.</w:t>
      </w:r>
    </w:p>
    <w:p w:rsidR="00E24AD2" w:rsidRDefault="00E24AD2" w:rsidP="00E24AD2">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Оплата по </w:t>
      </w:r>
      <w:r w:rsidRPr="00870549">
        <w:rPr>
          <w:rFonts w:ascii="Times New Roman" w:eastAsia="Times New Roman" w:hAnsi="Times New Roman" w:cs="Times New Roman"/>
        </w:rPr>
        <w:t>Договору осуществляется на основании Счета и Акта сдачи-приемки выполненных работ, в</w:t>
      </w:r>
      <w:r>
        <w:rPr>
          <w:rFonts w:ascii="Times New Roman" w:eastAsia="Times New Roman" w:hAnsi="Times New Roman" w:cs="Times New Roman"/>
        </w:rPr>
        <w:t xml:space="preserve">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rsidR="00E24AD2" w:rsidRDefault="00E24AD2" w:rsidP="00E24AD2">
      <w:pPr>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1</w:t>
      </w:r>
      <w:r w:rsidR="00BE70FE">
        <w:rPr>
          <w:rFonts w:ascii="Times New Roman" w:eastAsia="Times New Roman" w:hAnsi="Times New Roman" w:cs="Times New Roman"/>
        </w:rPr>
        <w:t>3</w:t>
      </w:r>
      <w:r>
        <w:rPr>
          <w:rFonts w:ascii="Times New Roman" w:eastAsia="Times New Roman" w:hAnsi="Times New Roman" w:cs="Times New Roman"/>
        </w:rPr>
        <w:t xml:space="preserve"> Договора.</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3. Сроки выполнения работ</w:t>
      </w:r>
    </w:p>
    <w:p w:rsidR="000167F4" w:rsidRPr="00947652" w:rsidRDefault="00E24AD2" w:rsidP="00694DF2">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Работы, предусмотренные настоящим Договором, выполняются Подрядчиком в соответствии с Техническим заданием (</w:t>
      </w:r>
      <w:r w:rsidRPr="00764CF7">
        <w:rPr>
          <w:rFonts w:ascii="Times New Roman" w:eastAsia="Times New Roman" w:hAnsi="Times New Roman" w:cs="Times New Roman"/>
        </w:rPr>
        <w:t>Приложение №1 к Договору)</w:t>
      </w:r>
      <w:r w:rsidR="0001121F" w:rsidRPr="00764CF7">
        <w:rPr>
          <w:rFonts w:ascii="Times New Roman" w:eastAsia="Times New Roman" w:hAnsi="Times New Roman" w:cs="Times New Roman"/>
        </w:rPr>
        <w:t xml:space="preserve">, </w:t>
      </w:r>
      <w:r w:rsidRPr="00764CF7">
        <w:rPr>
          <w:rFonts w:ascii="Times New Roman" w:eastAsia="Times New Roman" w:hAnsi="Times New Roman" w:cs="Times New Roman"/>
        </w:rPr>
        <w:t xml:space="preserve">в </w:t>
      </w:r>
      <w:r w:rsidR="000167F4">
        <w:rPr>
          <w:rFonts w:ascii="Times New Roman" w:eastAsia="Times New Roman" w:hAnsi="Times New Roman" w:cs="Times New Roman"/>
        </w:rPr>
        <w:t>срок до 01.0</w:t>
      </w:r>
      <w:r w:rsidR="00BE70FE">
        <w:rPr>
          <w:rFonts w:ascii="Times New Roman" w:eastAsia="Times New Roman" w:hAnsi="Times New Roman" w:cs="Times New Roman"/>
        </w:rPr>
        <w:t>3</w:t>
      </w:r>
      <w:r w:rsidR="000167F4">
        <w:rPr>
          <w:rFonts w:ascii="Times New Roman" w:eastAsia="Times New Roman" w:hAnsi="Times New Roman" w:cs="Times New Roman"/>
        </w:rPr>
        <w:t>.2024. Данный срок не включает срок согласования итоговой документации Заказчиком.</w:t>
      </w:r>
    </w:p>
    <w:p w:rsidR="00E24AD2" w:rsidRPr="00947652" w:rsidRDefault="00E24AD2" w:rsidP="00694DF2">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sidRPr="00947652">
        <w:rPr>
          <w:rFonts w:ascii="Times New Roman" w:eastAsia="Times New Roman" w:hAnsi="Times New Roman" w:cs="Times New Roman"/>
        </w:rPr>
        <w:t>Работы выполняются в соответствии с Техническим заданием.</w:t>
      </w:r>
    </w:p>
    <w:p w:rsidR="00E24AD2" w:rsidRDefault="00E24AD2" w:rsidP="00694DF2">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вправе досрочно выполнить работы по согласованию с Заказчиком.</w:t>
      </w:r>
    </w:p>
    <w:p w:rsidR="00E24AD2" w:rsidRDefault="00E24AD2" w:rsidP="00694DF2">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rsidR="00E24AD2" w:rsidRPr="00870549" w:rsidRDefault="00E24AD2" w:rsidP="00694DF2">
      <w:pPr>
        <w:widowControl/>
        <w:numPr>
          <w:ilvl w:val="1"/>
          <w:numId w:val="11"/>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Датой выполнения </w:t>
      </w:r>
      <w:r w:rsidRPr="00870549">
        <w:rPr>
          <w:rFonts w:ascii="Times New Roman" w:eastAsia="Times New Roman" w:hAnsi="Times New Roman" w:cs="Times New Roman"/>
        </w:rPr>
        <w:t xml:space="preserve">Подрядчиком принятых на себя обязательств по Договору является дата подписания Акта сдачи-приемки выполненных работ в порядке, предусмотренном Договором. </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4. Порядок сдачи-приемки выполненных работ</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в срок не позднее 10 (десяти) рабочих дней после окончания завершения </w:t>
      </w:r>
      <w:r>
        <w:rPr>
          <w:rFonts w:ascii="Times New Roman" w:eastAsia="Times New Roman" w:hAnsi="Times New Roman" w:cs="Times New Roman"/>
        </w:rPr>
        <w:lastRenderedPageBreak/>
        <w:t>выполнения работ, представляет Заказчику комплект отчетной документации, предусмотренной Техническим заданием, в формате, указанном в Техническом задании, в 2 (двух) экземплярах и Акт сдачи-приемки выполненных работ, подписанные Подрядчиком, в 2 (двух) экземплярах.</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Не позднее 10 (десяти) рабочих дней после получения от Подрядчика документов, указанных в настоящем разделе </w:t>
      </w:r>
      <w:r w:rsidR="00633BD1">
        <w:rPr>
          <w:rFonts w:ascii="Times New Roman" w:eastAsia="Times New Roman" w:hAnsi="Times New Roman" w:cs="Times New Roman"/>
        </w:rPr>
        <w:t>Договора</w:t>
      </w:r>
      <w:r>
        <w:rPr>
          <w:rFonts w:ascii="Times New Roman" w:eastAsia="Times New Roman" w:hAnsi="Times New Roman" w:cs="Times New Roman"/>
        </w:rPr>
        <w:t xml:space="preserve">, Заказчик рассматривает результаты и осуществляет приемку выполненных работ согласно Договору на предмет соответствия их объема, качества требованиям, изложенным в </w:t>
      </w:r>
      <w:r w:rsidR="00633BD1">
        <w:rPr>
          <w:rFonts w:ascii="Times New Roman" w:eastAsia="Times New Roman" w:hAnsi="Times New Roman" w:cs="Times New Roman"/>
        </w:rPr>
        <w:t xml:space="preserve">Договоре </w:t>
      </w:r>
      <w:r>
        <w:rPr>
          <w:rFonts w:ascii="Times New Roman" w:eastAsia="Times New Roman" w:hAnsi="Times New Roman" w:cs="Times New Roman"/>
        </w:rPr>
        <w:t>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либо запрос о предоставлении разъяснений касательно результатов выполненных работ, или мотивированный отказ от принятия результатов выполненных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Заказчик имеет право на однократное направление Подрядчику запроса о предоставлении разъяснений касательно результатов выполненных работ, или мотивированного отказа от принятия результатов выполненных работ с перечнем замечаний, при условии, что Заказчик получит ответы на все вопросы, указанные в запросе, или Заказчик повторно получит результат работ, в котором все замечания, указанные в мотивированном отказе, будут устранены.</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 xml:space="preserve">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w:t>
      </w:r>
      <w:r w:rsidR="001832E0">
        <w:rPr>
          <w:rFonts w:ascii="Times New Roman" w:eastAsia="Times New Roman" w:hAnsi="Times New Roman" w:cs="Times New Roman"/>
        </w:rPr>
        <w:t xml:space="preserve">Приложениях </w:t>
      </w:r>
      <w:r>
        <w:rPr>
          <w:rFonts w:ascii="Times New Roman" w:eastAsia="Times New Roman" w:hAnsi="Times New Roman" w:cs="Times New Roman"/>
        </w:rPr>
        <w:t>к настоящему Договору и иной документации, в том числе электронной.</w:t>
      </w:r>
    </w:p>
    <w:p w:rsidR="00E24AD2" w:rsidRDefault="00E24AD2" w:rsidP="00E24AD2">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Замечания должны быть полными, развернутыми, четкими и непротиворечивыми.</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 результатов выполненных работ, Подрядчик обязуется направить Заказчику ответы на запрос разъяснений или устранить замечания и направить результаты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в 2 (двух) экземплярах для принятия Заказчиком выполненных работ.</w:t>
      </w:r>
    </w:p>
    <w:p w:rsidR="00E24AD2" w:rsidRPr="00AE05A7"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сдачи</w:t>
      </w:r>
      <w:r w:rsidRPr="00AE05A7">
        <w:rPr>
          <w:rFonts w:ascii="Times New Roman" w:eastAsia="Times New Roman" w:hAnsi="Times New Roman" w:cs="Times New Roman"/>
        </w:rPr>
        <w:t>-приемки выполненных работ, один из которых направляет Подрядчику в порядке, предусмотренном в настоящем разделе Договора.</w:t>
      </w:r>
    </w:p>
    <w:p w:rsidR="00E24AD2" w:rsidRPr="00AE05A7" w:rsidRDefault="00E24AD2" w:rsidP="00AE05A7">
      <w:pPr>
        <w:numPr>
          <w:ilvl w:val="1"/>
          <w:numId w:val="2"/>
        </w:numPr>
        <w:pBdr>
          <w:top w:val="nil"/>
          <w:left w:val="nil"/>
          <w:bottom w:val="nil"/>
          <w:right w:val="nil"/>
          <w:between w:val="nil"/>
        </w:pBdr>
        <w:tabs>
          <w:tab w:val="left" w:pos="1134"/>
        </w:tabs>
        <w:spacing w:line="257" w:lineRule="auto"/>
        <w:ind w:left="0" w:firstLine="567"/>
        <w:jc w:val="both"/>
        <w:rPr>
          <w:rFonts w:ascii="Times New Roman" w:hAnsi="Times New Roman" w:cs="Times New Roman"/>
          <w:bCs/>
        </w:rPr>
      </w:pPr>
      <w:r w:rsidRPr="00AE05A7">
        <w:rPr>
          <w:rFonts w:ascii="Times New Roman" w:eastAsia="Times New Roman" w:hAnsi="Times New Roman" w:cs="Times New Roman"/>
        </w:rPr>
        <w:t>В том случае, если Заказчик не сообщит Подрядчику о своих замечаниях в установленный срок, результаты работ 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w:t>
      </w:r>
      <w:r w:rsidR="00670154" w:rsidRPr="00AE05A7">
        <w:rPr>
          <w:rFonts w:ascii="Times New Roman" w:eastAsia="Times New Roman" w:hAnsi="Times New Roman" w:cs="Times New Roman"/>
        </w:rPr>
        <w:t>еет право отказаться от приёмки</w:t>
      </w:r>
      <w:r w:rsidRPr="00AE05A7">
        <w:rPr>
          <w:rFonts w:ascii="Times New Roman" w:eastAsia="Times New Roman" w:hAnsi="Times New Roman" w:cs="Times New Roman"/>
        </w:rPr>
        <w:t xml:space="preserve"> работ </w:t>
      </w:r>
      <w:r w:rsidR="00670154" w:rsidRPr="00AE05A7">
        <w:rPr>
          <w:rFonts w:ascii="Times New Roman" w:hAnsi="Times New Roman" w:cs="Times New Roman"/>
          <w:bCs/>
        </w:rPr>
        <w:t xml:space="preserve">на разработку </w:t>
      </w:r>
      <w:r w:rsidR="00AE05A7" w:rsidRPr="00AE05A7">
        <w:rPr>
          <w:rFonts w:ascii="Times New Roman" w:hAnsi="Times New Roman" w:cs="Times New Roman"/>
          <w:bCs/>
        </w:rPr>
        <w:t xml:space="preserve">проектно-сметной документации благоустройства объекта: «Сквер им. </w:t>
      </w:r>
      <w:proofErr w:type="spellStart"/>
      <w:r w:rsidR="00AE05A7" w:rsidRPr="00AE05A7">
        <w:rPr>
          <w:rFonts w:ascii="Times New Roman" w:hAnsi="Times New Roman" w:cs="Times New Roman"/>
          <w:bCs/>
        </w:rPr>
        <w:t>Приемыхова</w:t>
      </w:r>
      <w:proofErr w:type="spellEnd"/>
      <w:r w:rsidR="00AE05A7" w:rsidRPr="00AE05A7">
        <w:rPr>
          <w:rFonts w:ascii="Times New Roman" w:hAnsi="Times New Roman" w:cs="Times New Roman"/>
          <w:bCs/>
        </w:rPr>
        <w:t xml:space="preserve"> и улица 50 лет Октября на участке от ул. Амурская до ул. Горького, г. Благовещенск»</w:t>
      </w:r>
      <w:r w:rsidRPr="00AE05A7">
        <w:rPr>
          <w:rFonts w:ascii="Times New Roman" w:eastAsia="Times New Roman" w:hAnsi="Times New Roman" w:cs="Times New Roman"/>
        </w:rPr>
        <w:t>. При этом Заказчик обязан письменно обосновать свой отказ и передать Подрядчику уведомление с объяснением причин отказа.</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sidRPr="00AE05A7">
        <w:rPr>
          <w:rFonts w:ascii="Times New Roman" w:eastAsia="Times New Roman" w:hAnsi="Times New Roman" w:cs="Times New Roman"/>
        </w:rPr>
        <w:lastRenderedPageBreak/>
        <w:t>Основанием для отказа</w:t>
      </w:r>
      <w:r>
        <w:rPr>
          <w:rFonts w:ascii="Times New Roman" w:eastAsia="Times New Roman" w:hAnsi="Times New Roman" w:cs="Times New Roman"/>
        </w:rPr>
        <w:t xml:space="preserve"> в приемке работ может являться:</w:t>
      </w:r>
    </w:p>
    <w:p w:rsidR="00E24AD2" w:rsidRDefault="00E24AD2" w:rsidP="00E24AD2">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несоответствие результата работ Техническому заданию (Приложение №1 к Договору), а также обоснованным требованиям и указаниям Заказчика, основанным на Техническом задании;</w:t>
      </w:r>
    </w:p>
    <w:p w:rsidR="00E24AD2" w:rsidRDefault="00E24AD2" w:rsidP="00E24AD2">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неустранение замечаний Заказчика, основанным на Техническом задании.</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rsidR="00E24AD2" w:rsidRDefault="00E24AD2" w:rsidP="00E24AD2">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Подписанный Заказчиком и Подрядчиком, Акт сдачи-приемки выполненных работ и предъявленный Подрядчиком Заказчику счет на оплату стоимости выполненных работ являются основанием для оплаты Подрядчику выполненных работ</w:t>
      </w:r>
      <w:r w:rsidR="008D447A">
        <w:rPr>
          <w:rFonts w:ascii="Times New Roman" w:eastAsia="Times New Roman" w:hAnsi="Times New Roman" w:cs="Times New Roman"/>
        </w:rPr>
        <w:t>.</w:t>
      </w:r>
    </w:p>
    <w:p w:rsidR="00E24AD2" w:rsidRDefault="00E24AD2" w:rsidP="00E24AD2">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1" w:name="bookmark=id.17dp8vu" w:colFirst="0" w:colLast="0"/>
      <w:bookmarkEnd w:id="11"/>
      <w:r>
        <w:rPr>
          <w:rFonts w:ascii="Times New Roman" w:eastAsia="Times New Roman" w:hAnsi="Times New Roman" w:cs="Times New Roman"/>
          <w:b/>
        </w:rPr>
        <w:t>5. Права и обязанности Сторон</w:t>
      </w:r>
    </w:p>
    <w:p w:rsidR="00E24AD2" w:rsidRDefault="00E24AD2" w:rsidP="00E24AD2">
      <w:pPr>
        <w:numPr>
          <w:ilvl w:val="0"/>
          <w:numId w:val="7"/>
        </w:numPr>
        <w:pBdr>
          <w:top w:val="nil"/>
          <w:left w:val="nil"/>
          <w:bottom w:val="nil"/>
          <w:right w:val="nil"/>
          <w:between w:val="nil"/>
        </w:pBdr>
        <w:tabs>
          <w:tab w:val="left" w:pos="535"/>
        </w:tabs>
        <w:spacing w:line="257" w:lineRule="auto"/>
        <w:ind w:firstLine="567"/>
        <w:jc w:val="both"/>
      </w:pPr>
      <w:bookmarkStart w:id="12" w:name="bookmark=id.tyjcwt" w:colFirst="0" w:colLast="0"/>
      <w:bookmarkEnd w:id="12"/>
      <w:r>
        <w:rPr>
          <w:rFonts w:ascii="Times New Roman" w:eastAsia="Times New Roman" w:hAnsi="Times New Roman" w:cs="Times New Roman"/>
          <w:b/>
        </w:rPr>
        <w:t>Заказчик вправе:</w:t>
      </w:r>
    </w:p>
    <w:p w:rsidR="00E24AD2" w:rsidRDefault="00E24AD2" w:rsidP="00694DF2">
      <w:pPr>
        <w:widowControl/>
        <w:numPr>
          <w:ilvl w:val="0"/>
          <w:numId w:val="9"/>
        </w:numPr>
        <w:pBdr>
          <w:top w:val="nil"/>
          <w:left w:val="nil"/>
          <w:bottom w:val="nil"/>
          <w:right w:val="nil"/>
          <w:between w:val="nil"/>
        </w:pBdr>
        <w:tabs>
          <w:tab w:val="left" w:pos="737"/>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надлежащего исполнения обязательств в соответствии с Договором и 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rsidR="00E24AD2" w:rsidRDefault="00E24AD2" w:rsidP="00694DF2">
      <w:pPr>
        <w:widowControl/>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rsidR="00E24AD2" w:rsidRDefault="00E24AD2" w:rsidP="00694DF2">
      <w:pPr>
        <w:widowControl/>
        <w:numPr>
          <w:ilvl w:val="0"/>
          <w:numId w:val="9"/>
        </w:numPr>
        <w:pBdr>
          <w:top w:val="nil"/>
          <w:left w:val="nil"/>
          <w:bottom w:val="nil"/>
          <w:right w:val="nil"/>
          <w:between w:val="nil"/>
        </w:pBdr>
        <w:tabs>
          <w:tab w:val="left" w:pos="746"/>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rsidR="00E24AD2" w:rsidRDefault="00E24AD2" w:rsidP="00694DF2">
      <w:pPr>
        <w:widowControl/>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rsidR="00E24AD2" w:rsidRDefault="00E24AD2" w:rsidP="00694DF2">
      <w:pPr>
        <w:widowControl/>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Запрашивать у Подрядчика информацию о ходе и состоянии выполняемых работ</w:t>
      </w:r>
      <w:r w:rsidR="003D41A2">
        <w:rPr>
          <w:rFonts w:ascii="Times New Roman" w:eastAsia="Times New Roman" w:hAnsi="Times New Roman" w:cs="Times New Roman"/>
        </w:rPr>
        <w:t>.</w:t>
      </w:r>
    </w:p>
    <w:p w:rsidR="00E24AD2" w:rsidRDefault="00E24AD2" w:rsidP="00694DF2">
      <w:pPr>
        <w:numPr>
          <w:ilvl w:val="0"/>
          <w:numId w:val="9"/>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rsidR="00E24AD2" w:rsidRDefault="00E24AD2" w:rsidP="00694DF2">
      <w:pPr>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rsidR="00E24AD2" w:rsidRDefault="00E24AD2" w:rsidP="00694DF2">
      <w:pPr>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расторжения Договора в порядке и случаях, предусмотренных разделом 12 Договора.</w:t>
      </w:r>
    </w:p>
    <w:p w:rsidR="00E24AD2" w:rsidRDefault="00E24AD2" w:rsidP="00694DF2">
      <w:pPr>
        <w:numPr>
          <w:ilvl w:val="0"/>
          <w:numId w:val="9"/>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rsidR="00E24AD2" w:rsidRDefault="00E24AD2" w:rsidP="00694DF2">
      <w:pPr>
        <w:numPr>
          <w:ilvl w:val="0"/>
          <w:numId w:val="9"/>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rsidR="00E24AD2" w:rsidRDefault="00E24AD2" w:rsidP="00E24AD2">
      <w:pPr>
        <w:numPr>
          <w:ilvl w:val="0"/>
          <w:numId w:val="7"/>
        </w:numPr>
        <w:pBdr>
          <w:top w:val="nil"/>
          <w:left w:val="nil"/>
          <w:bottom w:val="nil"/>
          <w:right w:val="nil"/>
          <w:between w:val="nil"/>
        </w:pBdr>
        <w:tabs>
          <w:tab w:val="left" w:pos="535"/>
        </w:tabs>
        <w:spacing w:line="257" w:lineRule="auto"/>
        <w:ind w:firstLine="567"/>
        <w:jc w:val="both"/>
      </w:pPr>
      <w:bookmarkStart w:id="13" w:name="bookmark=id.3rdcrjn" w:colFirst="0" w:colLast="0"/>
      <w:bookmarkEnd w:id="13"/>
      <w:r>
        <w:rPr>
          <w:rFonts w:ascii="Times New Roman" w:eastAsia="Times New Roman" w:hAnsi="Times New Roman" w:cs="Times New Roman"/>
          <w:b/>
        </w:rPr>
        <w:t>Заказчик обязан:</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5.2.1.</w:t>
      </w:r>
      <w:r>
        <w:rPr>
          <w:rFonts w:ascii="Times New Roman" w:eastAsia="Times New Roman" w:hAnsi="Times New Roman" w:cs="Times New Roman"/>
        </w:rPr>
        <w:tab/>
      </w:r>
      <w:r w:rsidR="00BE2B0C">
        <w:rPr>
          <w:rFonts w:ascii="Times New Roman" w:eastAsia="Times New Roman" w:hAnsi="Times New Roman" w:cs="Times New Roman"/>
        </w:rPr>
        <w:t>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с момента заключения настоящего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5.2.2.</w:t>
      </w:r>
      <w:r>
        <w:rPr>
          <w:rFonts w:ascii="Times New Roman" w:eastAsia="Times New Roman" w:hAnsi="Times New Roman" w:cs="Times New Roman"/>
        </w:rPr>
        <w:tab/>
      </w:r>
      <w:r w:rsidR="00DF018F">
        <w:rPr>
          <w:rFonts w:ascii="Times New Roman" w:eastAsia="Times New Roman" w:hAnsi="Times New Roman" w:cs="Times New Roman"/>
        </w:rPr>
        <w:t>Осуществлять приемку результатов выполненных работ.</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5.2.3. </w:t>
      </w:r>
      <w:r w:rsidR="00DF018F">
        <w:rPr>
          <w:rFonts w:ascii="Times New Roman" w:eastAsia="Times New Roman" w:hAnsi="Times New Roman" w:cs="Times New Roman"/>
        </w:rPr>
        <w:t>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при предоставлении Подрядчиком Заказчику счета/счета-фактуры.</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5.2.4. </w:t>
      </w:r>
      <w:r w:rsidR="00DF018F">
        <w:rPr>
          <w:rFonts w:ascii="Times New Roman" w:eastAsia="Times New Roman" w:hAnsi="Times New Roman" w:cs="Times New Roman"/>
        </w:rPr>
        <w:t>Применять к Подрядчику меры ответственности, предусмотренные законодательством и настоящим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5.2.5. </w:t>
      </w:r>
      <w:r w:rsidR="00DF018F">
        <w:rPr>
          <w:rFonts w:ascii="Times New Roman" w:eastAsia="Times New Roman" w:hAnsi="Times New Roman" w:cs="Times New Roman"/>
        </w:rPr>
        <w:t>Выполнить в полном объеме все иные обязательства, предусмотренные настоящим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5.3</w:t>
      </w:r>
      <w:r>
        <w:rPr>
          <w:rFonts w:ascii="Times New Roman" w:eastAsia="Times New Roman" w:hAnsi="Times New Roman" w:cs="Times New Roman"/>
          <w:b/>
        </w:rPr>
        <w:tab/>
        <w:t>Подрядчик вправе: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w:t>
      </w:r>
      <w:r>
        <w:rPr>
          <w:rFonts w:ascii="Times New Roman" w:eastAsia="Times New Roman" w:hAnsi="Times New Roman" w:cs="Times New Roman"/>
        </w:rPr>
        <w:tab/>
        <w:t xml:space="preserve">Требовать своевременного подписания Заказчиком Акта сдачи-приемки </w:t>
      </w:r>
      <w:r>
        <w:rPr>
          <w:rFonts w:ascii="Times New Roman" w:eastAsia="Times New Roman" w:hAnsi="Times New Roman" w:cs="Times New Roman"/>
        </w:rPr>
        <w:lastRenderedPageBreak/>
        <w:t>выполненных работ на основании представленных Подрядчиком отчетных документов и при условии истечения срока, указанного в разделе 4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5.3.2.</w:t>
      </w:r>
      <w:r>
        <w:rPr>
          <w:rFonts w:ascii="Times New Roman" w:eastAsia="Times New Roman" w:hAnsi="Times New Roman" w:cs="Times New Roman"/>
        </w:rPr>
        <w:tab/>
        <w:t>Требовать своевременной оплаты выполненных работ в соответствии с разделом 2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5.3.3.</w:t>
      </w:r>
      <w:r>
        <w:rPr>
          <w:rFonts w:ascii="Times New Roman" w:eastAsia="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5.3.4.</w:t>
      </w:r>
      <w:r>
        <w:rPr>
          <w:rFonts w:ascii="Times New Roman" w:eastAsia="Times New Roman" w:hAnsi="Times New Roman" w:cs="Times New Roman"/>
        </w:rPr>
        <w:tab/>
        <w:t xml:space="preserve">В случае привлечения субподрядчиков Подрядчик письменно уведомляет об этом Заказчика.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5.3.5.</w:t>
      </w:r>
      <w:r>
        <w:rPr>
          <w:rFonts w:ascii="Times New Roman" w:eastAsia="Times New Roman" w:hAnsi="Times New Roman" w:cs="Times New Roman"/>
        </w:rPr>
        <w:tab/>
        <w:t xml:space="preserve">Привлечение субподрядчиков не влечет изменение Цены Договора и/или объемов работ по Договору.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5.3.6.</w:t>
      </w:r>
      <w:r>
        <w:rPr>
          <w:rFonts w:ascii="Times New Roman" w:eastAsia="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5.3.7.</w:t>
      </w:r>
      <w:r>
        <w:rPr>
          <w:rFonts w:ascii="Times New Roman" w:eastAsia="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5.3.8.</w:t>
      </w:r>
      <w:r>
        <w:rPr>
          <w:rFonts w:ascii="Times New Roman" w:eastAsia="Times New Roman" w:hAnsi="Times New Roman" w:cs="Times New Roman"/>
        </w:rPr>
        <w:tab/>
        <w:t>Письменно запрашивать у Заказчика содействие и исходные данные.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5.3.9.</w:t>
      </w:r>
      <w:r>
        <w:rPr>
          <w:rFonts w:ascii="Times New Roman" w:eastAsia="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5.3.10</w:t>
      </w:r>
      <w:r>
        <w:rPr>
          <w:rFonts w:ascii="Times New Roman" w:eastAsia="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5.4</w:t>
      </w:r>
      <w:r>
        <w:rPr>
          <w:rFonts w:ascii="Times New Roman" w:eastAsia="Times New Roman" w:hAnsi="Times New Roman" w:cs="Times New Roman"/>
          <w:b/>
        </w:rPr>
        <w:tab/>
        <w:t>Подрядчик обязан:</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w:t>
      </w:r>
      <w:r>
        <w:rPr>
          <w:rFonts w:ascii="Times New Roman" w:eastAsia="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полномочия и обязанности в рамках исполнения Договора, контактный номер телефона, адрес электронной почты. </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5.4.2.</w:t>
      </w:r>
      <w:r>
        <w:rPr>
          <w:rFonts w:ascii="Times New Roman" w:eastAsia="Times New Roman" w:hAnsi="Times New Roman" w:cs="Times New Roman"/>
        </w:rPr>
        <w:tab/>
        <w:t>Своевременно и надлежащим образом выполнить работы в соответствии с требованиями Технического задания и представить Заказчику отчетную документацию согласно Техническому заданию.</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5.4.3.</w:t>
      </w:r>
      <w:r>
        <w:rPr>
          <w:rFonts w:ascii="Times New Roman" w:eastAsia="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r w:rsidR="0091357C">
        <w:rPr>
          <w:rFonts w:ascii="Times New Roman" w:eastAsia="Times New Roman" w:hAnsi="Times New Roman" w:cs="Times New Roman"/>
        </w:rPr>
        <w:t>.</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5.4.4.</w:t>
      </w:r>
      <w:r>
        <w:rPr>
          <w:rFonts w:ascii="Times New Roman" w:eastAsia="Times New Roman" w:hAnsi="Times New Roman" w:cs="Times New Roman"/>
        </w:rPr>
        <w:tab/>
        <w:t>Обеспечить устранение недостатков, выявле</w:t>
      </w:r>
      <w:r w:rsidR="0091357C">
        <w:rPr>
          <w:rFonts w:ascii="Times New Roman" w:eastAsia="Times New Roman" w:hAnsi="Times New Roman" w:cs="Times New Roman"/>
        </w:rPr>
        <w:t xml:space="preserve">нных при сдаче-приемке работ </w:t>
      </w:r>
      <w:r>
        <w:rPr>
          <w:rFonts w:ascii="Times New Roman" w:eastAsia="Times New Roman" w:hAnsi="Times New Roman" w:cs="Times New Roman"/>
        </w:rPr>
        <w:t>за свой счет.</w:t>
      </w:r>
    </w:p>
    <w:p w:rsidR="00E24AD2" w:rsidRPr="007F1D47"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5.4.5.</w:t>
      </w:r>
      <w:r>
        <w:rPr>
          <w:rFonts w:ascii="Times New Roman" w:eastAsia="Times New Roman" w:hAnsi="Times New Roman" w:cs="Times New Roman"/>
        </w:rPr>
        <w:tab/>
      </w:r>
      <w:r w:rsidRPr="007F1D47">
        <w:rPr>
          <w:rFonts w:ascii="Times New Roman" w:eastAsia="Times New Roman" w:hAnsi="Times New Roman" w:cs="Times New Roman"/>
        </w:rPr>
        <w:t xml:space="preserve">Приостановить </w:t>
      </w:r>
      <w:r w:rsidRPr="007F1D47">
        <w:rPr>
          <w:rFonts w:ascii="Times New Roman" w:eastAsia="Times New Roman" w:hAnsi="Times New Roman" w:cs="Times New Roman"/>
          <w:color w:val="auto"/>
        </w:rPr>
        <w:t xml:space="preserve">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w:t>
      </w:r>
      <w:r w:rsidRPr="007F1D47">
        <w:rPr>
          <w:rFonts w:ascii="Times New Roman" w:eastAsia="Times New Roman" w:hAnsi="Times New Roman" w:cs="Times New Roman"/>
        </w:rPr>
        <w:t>завершения в установленный Договором срок, и сообщить об этом Заказчику немедленно после приостановления выполнения работ.</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sidRPr="007F1D47">
        <w:rPr>
          <w:rFonts w:ascii="Times New Roman" w:eastAsia="Times New Roman" w:hAnsi="Times New Roman" w:cs="Times New Roman"/>
        </w:rPr>
        <w:t>5.4.6.</w:t>
      </w:r>
      <w:r w:rsidRPr="007F1D47">
        <w:rPr>
          <w:rFonts w:ascii="Times New Roman" w:eastAsia="Times New Roman" w:hAnsi="Times New Roman" w:cs="Times New Roman"/>
        </w:rPr>
        <w:tab/>
      </w:r>
      <w:r w:rsidRPr="007F1D47">
        <w:rPr>
          <w:rFonts w:ascii="Times New Roman" w:eastAsia="Times New Roman" w:hAnsi="Times New Roman" w:cs="Times New Roman"/>
          <w:color w:val="auto"/>
        </w:rPr>
        <w:t>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w:t>
      </w:r>
      <w:r w:rsidRPr="00BE2B0C">
        <w:rPr>
          <w:rFonts w:ascii="Times New Roman" w:eastAsia="Times New Roman" w:hAnsi="Times New Roman" w:cs="Times New Roman"/>
          <w:color w:val="auto"/>
        </w:rPr>
        <w:t xml:space="preserve">ли законодательством Российской Федерации к лицам, осуществляющим выполнение работ, </w:t>
      </w:r>
      <w:r w:rsidRPr="00BE2B0C">
        <w:rPr>
          <w:rFonts w:ascii="Times New Roman" w:eastAsia="Times New Roman" w:hAnsi="Times New Roman" w:cs="Times New Roman"/>
          <w:color w:val="auto"/>
        </w:rPr>
        <w:lastRenderedPageBreak/>
        <w:t xml:space="preserve">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w:t>
      </w:r>
      <w:r>
        <w:rPr>
          <w:rFonts w:ascii="Times New Roman" w:eastAsia="Times New Roman" w:hAnsi="Times New Roman" w:cs="Times New Roman"/>
        </w:rPr>
        <w:t>2 (двух) рабочих дней.</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5.4.7.</w:t>
      </w:r>
      <w:r>
        <w:rPr>
          <w:rFonts w:ascii="Times New Roman" w:eastAsia="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5.4.8.</w:t>
      </w:r>
      <w:r>
        <w:rPr>
          <w:rFonts w:ascii="Times New Roman" w:eastAsia="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Подрядчик вправе заявлять о том, что он является разработчиком </w:t>
      </w:r>
      <w:r w:rsidR="007F1D47">
        <w:rPr>
          <w:rFonts w:ascii="Times New Roman" w:eastAsia="Times New Roman" w:hAnsi="Times New Roman" w:cs="Times New Roman"/>
        </w:rPr>
        <w:t>проектно-сметной документации</w:t>
      </w:r>
      <w:r w:rsidR="00E934E2">
        <w:rPr>
          <w:rFonts w:ascii="Times New Roman" w:eastAsia="Times New Roman" w:hAnsi="Times New Roman" w:cs="Times New Roman"/>
        </w:rPr>
        <w:t>,</w:t>
      </w:r>
      <w:r>
        <w:rPr>
          <w:rFonts w:ascii="Times New Roman" w:eastAsia="Times New Roman" w:hAnsi="Times New Roman" w:cs="Times New Roman"/>
        </w:rPr>
        <w:t xml:space="preserve">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w:t>
      </w:r>
      <w:r w:rsidRPr="007F1D47">
        <w:rPr>
          <w:rFonts w:ascii="Times New Roman" w:eastAsia="Times New Roman" w:hAnsi="Times New Roman" w:cs="Times New Roman"/>
        </w:rPr>
        <w:t xml:space="preserve">получения банковских гарантий или иных кредитных и финансовых продуктов; использовать отдельные элементы </w:t>
      </w:r>
      <w:r w:rsidR="007F1D47" w:rsidRPr="007F1D47">
        <w:rPr>
          <w:rFonts w:ascii="Times New Roman" w:eastAsia="Times New Roman" w:hAnsi="Times New Roman" w:cs="Times New Roman"/>
        </w:rPr>
        <w:t>документации</w:t>
      </w:r>
      <w:r w:rsidRPr="007F1D47">
        <w:rPr>
          <w:rFonts w:ascii="Times New Roman" w:eastAsia="Times New Roman" w:hAnsi="Times New Roman" w:cs="Times New Roman"/>
        </w:rPr>
        <w:t xml:space="preserve"> на неисключительной основе в течение всего срока действия авторского права</w:t>
      </w:r>
      <w:r>
        <w:rPr>
          <w:rFonts w:ascii="Times New Roman" w:eastAsia="Times New Roman" w:hAnsi="Times New Roman" w:cs="Times New Roman"/>
        </w:rPr>
        <w:t xml:space="preserve">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5.4.9.</w:t>
      </w:r>
      <w:r>
        <w:rPr>
          <w:rFonts w:ascii="Times New Roman" w:eastAsia="Times New Roman" w:hAnsi="Times New Roman" w:cs="Times New Roman"/>
        </w:rPr>
        <w:tab/>
        <w:t>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5.4.10.</w:t>
      </w:r>
      <w:r>
        <w:rPr>
          <w:rFonts w:ascii="Times New Roman" w:eastAsia="Times New Roman" w:hAnsi="Times New Roman" w:cs="Times New Roman"/>
        </w:rPr>
        <w:tab/>
        <w:t>Исполнять иные обязательства, предусмотренные действующим законодательством и Договором.</w:t>
      </w:r>
    </w:p>
    <w:p w:rsidR="00E24AD2" w:rsidRDefault="00E24AD2" w:rsidP="00E24AD2">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rsidR="00E24AD2" w:rsidRDefault="00E24AD2" w:rsidP="00E24AD2">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4" w:name="bookmark=id.2s8eyo1" w:colFirst="0" w:colLast="0"/>
      <w:bookmarkEnd w:id="14"/>
      <w:r>
        <w:rPr>
          <w:rFonts w:ascii="Times New Roman" w:eastAsia="Times New Roman" w:hAnsi="Times New Roman" w:cs="Times New Roman"/>
          <w:b/>
        </w:rPr>
        <w:t>Гарантии</w:t>
      </w:r>
    </w:p>
    <w:p w:rsidR="00E24AD2" w:rsidRDefault="00E24AD2" w:rsidP="00694DF2">
      <w:pPr>
        <w:numPr>
          <w:ilvl w:val="1"/>
          <w:numId w:val="13"/>
        </w:numPr>
        <w:pBdr>
          <w:top w:val="nil"/>
          <w:left w:val="nil"/>
          <w:bottom w:val="nil"/>
          <w:right w:val="nil"/>
          <w:between w:val="nil"/>
        </w:pBdr>
        <w:tabs>
          <w:tab w:val="left" w:pos="553"/>
          <w:tab w:val="left" w:pos="993"/>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гарантирует качество выполнения работ в соответствии с требованиями, указанными в Договоре и Техническом задании</w:t>
      </w:r>
      <w:r w:rsidR="00E51AAC">
        <w:rPr>
          <w:rFonts w:ascii="Times New Roman" w:eastAsia="Times New Roman" w:hAnsi="Times New Roman" w:cs="Times New Roman"/>
        </w:rPr>
        <w:t>.</w:t>
      </w:r>
    </w:p>
    <w:p w:rsidR="00E24AD2" w:rsidRDefault="00E24AD2" w:rsidP="00E24AD2">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5" w:name="bookmark=id.26in1rg" w:colFirst="0" w:colLast="0"/>
      <w:bookmarkEnd w:id="15"/>
    </w:p>
    <w:p w:rsidR="00E24AD2" w:rsidRDefault="00E24AD2" w:rsidP="00694DF2">
      <w:pPr>
        <w:numPr>
          <w:ilvl w:val="1"/>
          <w:numId w:val="1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w:t>
      </w:r>
    </w:p>
    <w:p w:rsidR="00E24AD2" w:rsidRDefault="00E24AD2" w:rsidP="00694DF2">
      <w:pPr>
        <w:numPr>
          <w:ilvl w:val="1"/>
          <w:numId w:val="1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lastRenderedPageBreak/>
        <w:t>Размер штрафа устанавливается Договором в порядке, установленном настоящим разделом, в том числе рассчитывается как процент Цены Договора.</w:t>
      </w:r>
    </w:p>
    <w:p w:rsidR="00E24AD2" w:rsidRDefault="00E24AD2" w:rsidP="00694DF2">
      <w:pPr>
        <w:numPr>
          <w:ilvl w:val="1"/>
          <w:numId w:val="1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w:t>
      </w:r>
      <w:r w:rsidRPr="00232443">
        <w:rPr>
          <w:rFonts w:ascii="Times New Roman" w:eastAsia="Times New Roman" w:hAnsi="Times New Roman" w:cs="Times New Roman"/>
        </w:rPr>
        <w:t>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w:t>
      </w:r>
      <w:r>
        <w:rPr>
          <w:rFonts w:ascii="Times New Roman" w:eastAsia="Times New Roman" w:hAnsi="Times New Roman" w:cs="Times New Roman"/>
        </w:rPr>
        <w:t xml:space="preserve">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24AD2" w:rsidRDefault="00E24AD2" w:rsidP="00694DF2">
      <w:pPr>
        <w:numPr>
          <w:ilvl w:val="1"/>
          <w:numId w:val="14"/>
        </w:numPr>
        <w:pBdr>
          <w:top w:val="nil"/>
          <w:left w:val="nil"/>
          <w:bottom w:val="nil"/>
          <w:right w:val="nil"/>
          <w:between w:val="nil"/>
        </w:pBdr>
        <w:tabs>
          <w:tab w:val="left" w:pos="558"/>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или ненадлежащего исполнения Подрядчиком обязательств, предусмотренных Договором,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Договором, и устанавливается в размере 5 процентов Цены Договора.</w:t>
      </w:r>
    </w:p>
    <w:p w:rsidR="00E24AD2" w:rsidRDefault="00E24AD2" w:rsidP="00694DF2">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 рублей.</w:t>
      </w:r>
    </w:p>
    <w:p w:rsidR="00E24AD2" w:rsidRDefault="00E24AD2" w:rsidP="00694DF2">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rsidR="00E24AD2" w:rsidRDefault="00E24AD2" w:rsidP="00694DF2">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E24AD2" w:rsidRDefault="00E24AD2" w:rsidP="00694DF2">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24AD2" w:rsidRDefault="00E24AD2" w:rsidP="00694DF2">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E24AD2" w:rsidRDefault="00E24AD2" w:rsidP="00694DF2">
      <w:pPr>
        <w:numPr>
          <w:ilvl w:val="1"/>
          <w:numId w:val="1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Уплата Стороной неустойки или применение иной формы ответственности не освобождает ее от исполнения обязательств по Договору.</w:t>
      </w:r>
    </w:p>
    <w:p w:rsidR="00E24AD2" w:rsidRDefault="00E24AD2" w:rsidP="00694DF2">
      <w:pPr>
        <w:numPr>
          <w:ilvl w:val="1"/>
          <w:numId w:val="14"/>
        </w:numPr>
        <w:pBdr>
          <w:top w:val="nil"/>
          <w:left w:val="nil"/>
          <w:bottom w:val="nil"/>
          <w:right w:val="nil"/>
          <w:between w:val="nil"/>
        </w:pBdr>
        <w:tabs>
          <w:tab w:val="left" w:pos="558"/>
          <w:tab w:val="left" w:pos="762"/>
          <w:tab w:val="left" w:pos="993"/>
          <w:tab w:val="left" w:pos="1134"/>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вправе взыскивать за ненадлежащее исполнение или неисполнение другой Стороной своих обязательств исключительно реальный ущерб.</w:t>
      </w:r>
    </w:p>
    <w:p w:rsidR="00E24AD2" w:rsidRDefault="00E24AD2" w:rsidP="00694DF2">
      <w:pPr>
        <w:numPr>
          <w:ilvl w:val="0"/>
          <w:numId w:val="16"/>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rsidR="00E24AD2" w:rsidRDefault="00E24AD2" w:rsidP="00694DF2">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E24AD2" w:rsidRDefault="00E24AD2" w:rsidP="00694DF2">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rsidR="00E24AD2" w:rsidRDefault="00E24AD2" w:rsidP="00694DF2">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rsidR="00E24AD2" w:rsidRDefault="00E24AD2" w:rsidP="00694DF2">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rsidR="00E24AD2" w:rsidRDefault="00E24AD2" w:rsidP="00E24AD2">
      <w:pPr>
        <w:pBdr>
          <w:top w:val="nil"/>
          <w:left w:val="nil"/>
          <w:bottom w:val="nil"/>
          <w:right w:val="nil"/>
          <w:between w:val="nil"/>
        </w:pBdr>
        <w:ind w:left="360"/>
        <w:jc w:val="both"/>
      </w:pPr>
    </w:p>
    <w:p w:rsidR="00E24AD2" w:rsidRDefault="00E24AD2" w:rsidP="00694DF2">
      <w:pPr>
        <w:widowControl/>
        <w:numPr>
          <w:ilvl w:val="0"/>
          <w:numId w:val="16"/>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Порядок</w:t>
      </w:r>
      <w:r>
        <w:rPr>
          <w:b/>
        </w:rPr>
        <w:t xml:space="preserve"> </w:t>
      </w:r>
      <w:r>
        <w:rPr>
          <w:rFonts w:ascii="Times New Roman" w:eastAsia="Times New Roman" w:hAnsi="Times New Roman" w:cs="Times New Roman"/>
          <w:b/>
        </w:rPr>
        <w:t>разрешения споров, претензии Сторон, передача сообщений</w:t>
      </w:r>
    </w:p>
    <w:p w:rsidR="00E24AD2" w:rsidRDefault="00E24AD2" w:rsidP="00694DF2">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E24AD2" w:rsidRDefault="00E24AD2" w:rsidP="00694DF2">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24AD2" w:rsidRDefault="00E24AD2" w:rsidP="00694DF2">
      <w:pPr>
        <w:widowControl/>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Срок рассмотрения писем, уведомлений или претензий не может превышать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E24AD2" w:rsidRDefault="00E24AD2" w:rsidP="00694DF2">
      <w:pPr>
        <w:numPr>
          <w:ilvl w:val="1"/>
          <w:numId w:val="16"/>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rsidR="00E24AD2" w:rsidRDefault="00E24AD2" w:rsidP="00E24AD2">
      <w:pPr>
        <w:pBdr>
          <w:top w:val="nil"/>
          <w:left w:val="nil"/>
          <w:bottom w:val="nil"/>
          <w:right w:val="nil"/>
          <w:between w:val="nil"/>
        </w:pBdr>
        <w:ind w:left="360"/>
        <w:jc w:val="both"/>
        <w:rPr>
          <w:rFonts w:ascii="Times New Roman" w:eastAsia="Times New Roman" w:hAnsi="Times New Roman" w:cs="Times New Roman"/>
        </w:rPr>
      </w:pPr>
    </w:p>
    <w:p w:rsidR="005A137C" w:rsidRPr="007B7A62" w:rsidRDefault="005A137C" w:rsidP="005A137C">
      <w:pPr>
        <w:pBdr>
          <w:top w:val="nil"/>
          <w:left w:val="nil"/>
          <w:bottom w:val="nil"/>
          <w:right w:val="nil"/>
          <w:between w:val="nil"/>
        </w:pBdr>
        <w:spacing w:before="120" w:after="120" w:line="257" w:lineRule="auto"/>
        <w:jc w:val="center"/>
        <w:rPr>
          <w:rFonts w:ascii="Times New Roman" w:eastAsia="Times New Roman" w:hAnsi="Times New Roman" w:cs="Times New Roman"/>
        </w:rPr>
      </w:pPr>
      <w:r w:rsidRPr="007B7A62">
        <w:rPr>
          <w:rFonts w:ascii="Times New Roman" w:eastAsia="Times New Roman" w:hAnsi="Times New Roman" w:cs="Times New Roman"/>
          <w:b/>
        </w:rPr>
        <w:t>10. Обеспечение исполнения Договора</w:t>
      </w:r>
      <w:r w:rsidRPr="007B7A62">
        <w:rPr>
          <w:rFonts w:ascii="Times New Roman" w:eastAsia="Times New Roman" w:hAnsi="Times New Roman" w:cs="Times New Roman"/>
        </w:rPr>
        <w:t>.</w:t>
      </w:r>
    </w:p>
    <w:p w:rsidR="005A137C" w:rsidRPr="007B7A62" w:rsidRDefault="005A137C" w:rsidP="00694DF2">
      <w:pPr>
        <w:numPr>
          <w:ilvl w:val="1"/>
          <w:numId w:val="17"/>
        </w:numPr>
        <w:pBdr>
          <w:top w:val="nil"/>
          <w:left w:val="nil"/>
          <w:bottom w:val="nil"/>
          <w:right w:val="nil"/>
          <w:between w:val="nil"/>
        </w:pBdr>
        <w:tabs>
          <w:tab w:val="left" w:pos="541"/>
        </w:tabs>
        <w:spacing w:line="257" w:lineRule="auto"/>
        <w:ind w:left="0" w:firstLine="709"/>
        <w:jc w:val="both"/>
      </w:pPr>
      <w:r w:rsidRPr="007B7A62">
        <w:rPr>
          <w:rFonts w:ascii="Times New Roman" w:eastAsia="Times New Roman" w:hAnsi="Times New Roman" w:cs="Times New Roman"/>
        </w:rPr>
        <w:t>Подрядчик внес обеспечение исполнения Договора в размере ___________, что составляет 1 % цены Договора путем перечисления денежных средств на счёт Заказчика.</w:t>
      </w:r>
    </w:p>
    <w:p w:rsidR="005A137C" w:rsidRPr="007B7A62" w:rsidRDefault="005A137C" w:rsidP="00694DF2">
      <w:pPr>
        <w:numPr>
          <w:ilvl w:val="1"/>
          <w:numId w:val="17"/>
        </w:numPr>
        <w:pBdr>
          <w:top w:val="nil"/>
          <w:left w:val="nil"/>
          <w:bottom w:val="nil"/>
          <w:right w:val="nil"/>
          <w:between w:val="nil"/>
        </w:pBdr>
        <w:tabs>
          <w:tab w:val="left" w:pos="541"/>
        </w:tabs>
        <w:spacing w:line="257" w:lineRule="auto"/>
        <w:ind w:left="0" w:firstLine="567"/>
        <w:jc w:val="both"/>
      </w:pPr>
      <w:r w:rsidRPr="007B7A62">
        <w:rPr>
          <w:rFonts w:ascii="Times New Roman" w:eastAsia="Times New Roman" w:hAnsi="Times New Roman" w:cs="Times New Roman"/>
        </w:rPr>
        <w:t>В случае внесения денежных средств в качестве обеспечения гарантийных обязательств Договора, Подрядчик перечисляет денежные средства с указанием в платежном поручении в назначении платежа, номера и дата Договора, по которому осуществляется перевод денежных средств и наименование операции на указанный ниже счет:</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48"/>
      </w:tblGrid>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Получатель</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АНО «Центр развития территорий»</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ИНН</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2801260928</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КПП</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280101001</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 xml:space="preserve">Счет получателя </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40703810809560000018</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Банк получателя</w:t>
            </w:r>
          </w:p>
        </w:tc>
        <w:tc>
          <w:tcPr>
            <w:tcW w:w="6448" w:type="dxa"/>
            <w:shd w:val="clear" w:color="auto" w:fill="auto"/>
          </w:tcPr>
          <w:p w:rsidR="005A137C" w:rsidRPr="007B7A62" w:rsidRDefault="005A137C" w:rsidP="00FB7244">
            <w:pPr>
              <w:pBdr>
                <w:top w:val="nil"/>
                <w:left w:val="nil"/>
                <w:bottom w:val="nil"/>
                <w:right w:val="nil"/>
                <w:between w:val="nil"/>
              </w:pBdr>
              <w:shd w:val="clear" w:color="auto" w:fill="FFFFFF"/>
              <w:rPr>
                <w:rFonts w:ascii="Times New Roman" w:eastAsia="Times New Roman" w:hAnsi="Times New Roman" w:cs="Times New Roman"/>
              </w:rPr>
            </w:pPr>
            <w:r w:rsidRPr="007B7A62">
              <w:rPr>
                <w:rFonts w:ascii="Times New Roman" w:eastAsia="Times New Roman" w:hAnsi="Times New Roman" w:cs="Times New Roman"/>
              </w:rPr>
              <w:t>ФИЛИАЛ «ЦЕНТРАЛЬНЫЙ» БАНКА ВТБ (ПАО)</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 xml:space="preserve">Счет банка </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30101810145250000411</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БИК</w:t>
            </w:r>
          </w:p>
        </w:tc>
        <w:tc>
          <w:tcPr>
            <w:tcW w:w="6448"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044525411</w:t>
            </w:r>
          </w:p>
        </w:tc>
      </w:tr>
      <w:tr w:rsidR="005A137C" w:rsidRPr="007B7A62" w:rsidTr="00FB7244">
        <w:tc>
          <w:tcPr>
            <w:tcW w:w="2660" w:type="dxa"/>
            <w:shd w:val="clear" w:color="auto" w:fill="auto"/>
          </w:tcPr>
          <w:p w:rsidR="005A137C" w:rsidRPr="007B7A62" w:rsidRDefault="005A137C" w:rsidP="00FB7244">
            <w:pPr>
              <w:jc w:val="both"/>
              <w:rPr>
                <w:rFonts w:ascii="Times New Roman" w:eastAsia="Times New Roman" w:hAnsi="Times New Roman" w:cs="Times New Roman"/>
              </w:rPr>
            </w:pPr>
            <w:r w:rsidRPr="007B7A62">
              <w:rPr>
                <w:rFonts w:ascii="Times New Roman" w:eastAsia="Times New Roman" w:hAnsi="Times New Roman" w:cs="Times New Roman"/>
              </w:rPr>
              <w:t>Назначение платежа (поле 24)</w:t>
            </w:r>
          </w:p>
        </w:tc>
        <w:tc>
          <w:tcPr>
            <w:tcW w:w="6448" w:type="dxa"/>
            <w:shd w:val="clear" w:color="auto" w:fill="auto"/>
          </w:tcPr>
          <w:p w:rsidR="005A137C" w:rsidRPr="007B7A62" w:rsidRDefault="005A137C" w:rsidP="00FB7244">
            <w:pPr>
              <w:keepNext/>
              <w:keepLines/>
              <w:pBdr>
                <w:top w:val="nil"/>
                <w:left w:val="nil"/>
                <w:bottom w:val="nil"/>
                <w:right w:val="nil"/>
                <w:between w:val="nil"/>
              </w:pBdr>
              <w:tabs>
                <w:tab w:val="left" w:pos="8577"/>
              </w:tabs>
              <w:jc w:val="both"/>
              <w:rPr>
                <w:rFonts w:ascii="Times New Roman" w:eastAsia="Times New Roman" w:hAnsi="Times New Roman" w:cs="Times New Roman"/>
              </w:rPr>
            </w:pPr>
            <w:r w:rsidRPr="007B7A62">
              <w:rPr>
                <w:rFonts w:ascii="Times New Roman" w:eastAsia="Times New Roman" w:hAnsi="Times New Roman" w:cs="Times New Roman"/>
              </w:rPr>
              <w:t xml:space="preserve">Обеспечение гарантийных обязательств по договору на оказание услуг по разработке </w:t>
            </w:r>
            <w:r w:rsidR="005574E3">
              <w:rPr>
                <w:rFonts w:ascii="Times New Roman" w:eastAsia="Times New Roman" w:hAnsi="Times New Roman" w:cs="Times New Roman"/>
              </w:rPr>
              <w:t xml:space="preserve">проектно-сметной документации </w:t>
            </w:r>
            <w:r w:rsidR="005574E3" w:rsidRPr="005574E3">
              <w:rPr>
                <w:rFonts w:ascii="Times New Roman" w:eastAsia="Times New Roman" w:hAnsi="Times New Roman" w:cs="Times New Roman"/>
              </w:rPr>
              <w:t xml:space="preserve">благоустройства объекта Сквер им. </w:t>
            </w:r>
            <w:proofErr w:type="spellStart"/>
            <w:r w:rsidR="005574E3" w:rsidRPr="005574E3">
              <w:rPr>
                <w:rFonts w:ascii="Times New Roman" w:eastAsia="Times New Roman" w:hAnsi="Times New Roman" w:cs="Times New Roman"/>
              </w:rPr>
              <w:t>Приемыхова</w:t>
            </w:r>
            <w:proofErr w:type="spellEnd"/>
          </w:p>
        </w:tc>
      </w:tr>
    </w:tbl>
    <w:p w:rsidR="005A137C" w:rsidRDefault="005A137C" w:rsidP="00694DF2">
      <w:pPr>
        <w:numPr>
          <w:ilvl w:val="1"/>
          <w:numId w:val="17"/>
        </w:numPr>
        <w:pBdr>
          <w:top w:val="nil"/>
          <w:left w:val="nil"/>
          <w:bottom w:val="nil"/>
          <w:right w:val="nil"/>
          <w:between w:val="nil"/>
        </w:pBdr>
        <w:tabs>
          <w:tab w:val="left" w:pos="541"/>
        </w:tabs>
        <w:spacing w:line="257" w:lineRule="auto"/>
        <w:ind w:left="0" w:firstLine="567"/>
        <w:jc w:val="both"/>
      </w:pPr>
      <w:r w:rsidRPr="007B7A62">
        <w:rPr>
          <w:rFonts w:ascii="Times New Roman" w:eastAsia="Times New Roman" w:hAnsi="Times New Roman" w:cs="Times New Roman"/>
        </w:rPr>
        <w:t>Обеспечение исполнения Договора распространяется</w:t>
      </w:r>
      <w:r>
        <w:rPr>
          <w:rFonts w:ascii="Times New Roman" w:eastAsia="Times New Roman" w:hAnsi="Times New Roman" w:cs="Times New Roman"/>
        </w:rPr>
        <w:t xml:space="preserve">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5A137C" w:rsidRDefault="005A137C" w:rsidP="00694DF2">
      <w:pPr>
        <w:numPr>
          <w:ilvl w:val="1"/>
          <w:numId w:val="17"/>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ходе исполнения Договора Подрядчик не вправе изменить способ обеспечения исполнения Договора.</w:t>
      </w:r>
    </w:p>
    <w:p w:rsidR="00E24AD2" w:rsidRDefault="005A137C" w:rsidP="00E24AD2">
      <w:pPr>
        <w:pBdr>
          <w:top w:val="nil"/>
          <w:left w:val="nil"/>
          <w:bottom w:val="nil"/>
          <w:right w:val="nil"/>
          <w:between w:val="nil"/>
        </w:pBdr>
        <w:ind w:left="1495"/>
        <w:jc w:val="center"/>
        <w:rPr>
          <w:rFonts w:ascii="Times New Roman" w:eastAsia="Times New Roman" w:hAnsi="Times New Roman" w:cs="Times New Roman"/>
          <w:b/>
        </w:rPr>
      </w:pPr>
      <w:r>
        <w:rPr>
          <w:rFonts w:ascii="Times New Roman" w:eastAsia="Times New Roman" w:hAnsi="Times New Roman" w:cs="Times New Roman"/>
          <w:b/>
        </w:rPr>
        <w:lastRenderedPageBreak/>
        <w:t>11</w:t>
      </w:r>
      <w:r w:rsidR="00E24AD2">
        <w:rPr>
          <w:rFonts w:ascii="Times New Roman" w:eastAsia="Times New Roman" w:hAnsi="Times New Roman" w:cs="Times New Roman"/>
          <w:b/>
        </w:rPr>
        <w:t>.</w:t>
      </w:r>
      <w:r w:rsidR="00E24AD2">
        <w:rPr>
          <w:rFonts w:ascii="Times New Roman" w:eastAsia="Times New Roman" w:hAnsi="Times New Roman" w:cs="Times New Roman"/>
          <w:b/>
        </w:rPr>
        <w:tab/>
        <w:t>Права на результаты интеллектуальной деятельности</w:t>
      </w:r>
    </w:p>
    <w:p w:rsidR="005A137C" w:rsidRPr="005A137C" w:rsidRDefault="00E24AD2" w:rsidP="00694DF2">
      <w:pPr>
        <w:pStyle w:val="a9"/>
        <w:numPr>
          <w:ilvl w:val="0"/>
          <w:numId w:val="18"/>
        </w:numPr>
        <w:ind w:left="0" w:firstLine="567"/>
        <w:jc w:val="both"/>
      </w:pPr>
      <w:r w:rsidRPr="005A137C">
        <w:t>Подрядчик отчуждает Заказчику за вознаграждение исключительное право в полном объеме на выполненные результаты</w:t>
      </w:r>
      <w:r w:rsidR="005A0EBF" w:rsidRPr="005A137C">
        <w:t xml:space="preserve"> работ</w:t>
      </w:r>
      <w:r w:rsidRPr="005A137C">
        <w:t>. При этом Подрядчик дополнительно отчуждает Заказчику исключительное право в полном объеме только на 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rsidR="00E24AD2" w:rsidRPr="005A137C" w:rsidRDefault="00E24AD2" w:rsidP="00694DF2">
      <w:pPr>
        <w:pStyle w:val="a9"/>
        <w:numPr>
          <w:ilvl w:val="0"/>
          <w:numId w:val="18"/>
        </w:numPr>
        <w:ind w:left="0" w:firstLine="567"/>
        <w:jc w:val="both"/>
      </w:pPr>
      <w:r w:rsidRPr="005A137C">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rsidR="00E24AD2" w:rsidRPr="005A137C" w:rsidRDefault="00E24AD2" w:rsidP="00694DF2">
      <w:pPr>
        <w:pStyle w:val="a9"/>
        <w:numPr>
          <w:ilvl w:val="0"/>
          <w:numId w:val="18"/>
        </w:numPr>
        <w:pBdr>
          <w:top w:val="nil"/>
          <w:left w:val="nil"/>
          <w:bottom w:val="nil"/>
          <w:right w:val="nil"/>
          <w:between w:val="nil"/>
        </w:pBdr>
        <w:tabs>
          <w:tab w:val="left" w:pos="1276"/>
        </w:tabs>
        <w:ind w:left="0" w:firstLine="567"/>
        <w:jc w:val="both"/>
      </w:pPr>
      <w:r w:rsidRPr="005A137C">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работ, носят презентационный, иллюстративный, поясняющий характер. </w:t>
      </w:r>
    </w:p>
    <w:p w:rsidR="00E24AD2" w:rsidRDefault="00E24AD2" w:rsidP="00E24AD2">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 при соблюдении следующих условий:</w:t>
      </w:r>
    </w:p>
    <w:p w:rsidR="00E24AD2" w:rsidRDefault="00E24AD2" w:rsidP="00694DF2">
      <w:pPr>
        <w:widowControl/>
        <w:numPr>
          <w:ilvl w:val="2"/>
          <w:numId w:val="12"/>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p>
    <w:p w:rsidR="00E24AD2" w:rsidRDefault="00E24AD2" w:rsidP="00694DF2">
      <w:pPr>
        <w:widowControl/>
        <w:numPr>
          <w:ilvl w:val="2"/>
          <w:numId w:val="12"/>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rsidR="00E24AD2" w:rsidRDefault="00E24AD2" w:rsidP="00E24AD2">
      <w:pPr>
        <w:pBdr>
          <w:top w:val="nil"/>
          <w:left w:val="nil"/>
          <w:bottom w:val="nil"/>
          <w:right w:val="nil"/>
          <w:between w:val="nil"/>
        </w:pBd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Заказчик без согласования с Подрядчиком не будет признавать каких-либо требований отправителя претензии или истца, заключать мировые соглашения и осуществлять в адрес отправителя претензии или истца каких-либо выплат в этой связи.</w:t>
      </w:r>
    </w:p>
    <w:p w:rsidR="00E24AD2" w:rsidRDefault="005A137C" w:rsidP="00E24AD2">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11</w:t>
      </w:r>
      <w:r w:rsidR="00E24AD2">
        <w:rPr>
          <w:rFonts w:ascii="Times New Roman" w:eastAsia="Times New Roman" w:hAnsi="Times New Roman" w:cs="Times New Roman"/>
        </w:rPr>
        <w:t>.4.</w:t>
      </w:r>
      <w:r w:rsidR="00E24AD2">
        <w:rPr>
          <w:rFonts w:ascii="Times New Roman" w:eastAsia="Times New Roman" w:hAnsi="Times New Roman" w:cs="Times New Roman"/>
        </w:rPr>
        <w:tab/>
        <w:t>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rsidR="00E24AD2" w:rsidRDefault="005A137C" w:rsidP="00E24AD2">
      <w:pPr>
        <w:pBdr>
          <w:top w:val="nil"/>
          <w:left w:val="nil"/>
          <w:bottom w:val="nil"/>
          <w:right w:val="nil"/>
          <w:between w:val="nil"/>
        </w:pBdr>
        <w:tabs>
          <w:tab w:val="left" w:pos="993"/>
        </w:tabs>
        <w:ind w:left="567"/>
        <w:jc w:val="center"/>
        <w:rPr>
          <w:rFonts w:ascii="Times New Roman" w:eastAsia="Times New Roman" w:hAnsi="Times New Roman" w:cs="Times New Roman"/>
          <w:b/>
        </w:rPr>
      </w:pPr>
      <w:r>
        <w:rPr>
          <w:rFonts w:ascii="Times New Roman" w:eastAsia="Times New Roman" w:hAnsi="Times New Roman" w:cs="Times New Roman"/>
          <w:b/>
        </w:rPr>
        <w:t>12</w:t>
      </w:r>
      <w:r w:rsidR="00E24AD2">
        <w:rPr>
          <w:rFonts w:ascii="Times New Roman" w:eastAsia="Times New Roman" w:hAnsi="Times New Roman" w:cs="Times New Roman"/>
          <w:b/>
        </w:rPr>
        <w:t>.</w:t>
      </w:r>
      <w:r w:rsidR="00E24AD2">
        <w:rPr>
          <w:rFonts w:ascii="Times New Roman" w:eastAsia="Times New Roman" w:hAnsi="Times New Roman" w:cs="Times New Roman"/>
          <w:b/>
        </w:rPr>
        <w:tab/>
        <w:t>Прочие условия</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.1.</w:t>
      </w:r>
      <w:r w:rsidR="00E24AD2">
        <w:rPr>
          <w:rFonts w:ascii="Times New Roman" w:eastAsia="Times New Roman" w:hAnsi="Times New Roman" w:cs="Times New Roman"/>
        </w:rPr>
        <w:tab/>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.2.</w:t>
      </w:r>
      <w:r w:rsidR="00E24AD2">
        <w:rPr>
          <w:rFonts w:ascii="Times New Roman" w:eastAsia="Times New Roman" w:hAnsi="Times New Roman" w:cs="Times New Roman"/>
        </w:rPr>
        <w:tab/>
        <w:t xml:space="preserve">Окончание срока действия настоящего Договора не освобождает Стороны от ответственности за его нарушение. </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.3.</w:t>
      </w:r>
      <w:r w:rsidR="00E24AD2">
        <w:rPr>
          <w:rFonts w:ascii="Times New Roman" w:eastAsia="Times New Roman" w:hAnsi="Times New Roman" w:cs="Times New Roman"/>
        </w:rPr>
        <w:tab/>
        <w:t xml:space="preserve">Изменение существенных условий Договора при его исполнении не допускается без согласия обеих Сторон. </w:t>
      </w:r>
    </w:p>
    <w:p w:rsidR="00E24AD2" w:rsidRDefault="005A137C" w:rsidP="00E24AD2">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.4.</w:t>
      </w:r>
      <w:r w:rsidR="00E24AD2">
        <w:rPr>
          <w:rFonts w:ascii="Times New Roman" w:eastAsia="Times New Roman" w:hAnsi="Times New Roman" w:cs="Times New Roman"/>
        </w:rPr>
        <w:tab/>
        <w:t>Все изменения оформляются в письменном виде путем подписания Сторонами Дополнительных соглашений к Договору.</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.5.</w:t>
      </w:r>
      <w:r w:rsidR="00E24AD2">
        <w:rPr>
          <w:rFonts w:ascii="Times New Roman" w:eastAsia="Times New Roman" w:hAnsi="Times New Roman" w:cs="Times New Roman"/>
        </w:rPr>
        <w:tab/>
        <w:t xml:space="preserve">Заказчик вправе отказаться от исполнения настоящего Договора в одностороннем порядке в случае нарушения Подрядчиком по его вине сроков сдачи работ, предусмотренных </w:t>
      </w:r>
      <w:r w:rsidR="00E24AD2">
        <w:rPr>
          <w:rFonts w:ascii="Times New Roman" w:eastAsia="Times New Roman" w:hAnsi="Times New Roman" w:cs="Times New Roman"/>
        </w:rPr>
        <w:lastRenderedPageBreak/>
        <w:t>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E24AD2">
        <w:rPr>
          <w:rFonts w:ascii="Times New Roman" w:eastAsia="Times New Roman" w:hAnsi="Times New Roman" w:cs="Times New Roman"/>
          <w:sz w:val="19"/>
          <w:szCs w:val="19"/>
        </w:rPr>
        <w:t xml:space="preserve"> </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.6.</w:t>
      </w:r>
      <w:r w:rsidR="00E24AD2">
        <w:rPr>
          <w:rFonts w:ascii="Times New Roman" w:eastAsia="Times New Roman" w:hAnsi="Times New Roman" w:cs="Times New Roman"/>
        </w:rPr>
        <w:tab/>
        <w:t>Подрядчик вправе отказаться от исполнения настоящего Договора в одностороннем порядке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E24AD2">
        <w:rPr>
          <w:rFonts w:ascii="Times New Roman" w:eastAsia="Times New Roman" w:hAnsi="Times New Roman" w:cs="Times New Roman"/>
          <w:sz w:val="19"/>
          <w:szCs w:val="19"/>
        </w:rPr>
        <w:t xml:space="preserve"> </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.7.</w:t>
      </w:r>
      <w:r w:rsidR="00E24AD2">
        <w:rPr>
          <w:rFonts w:ascii="Times New Roman" w:eastAsia="Times New Roman" w:hAnsi="Times New Roman" w:cs="Times New Roman"/>
        </w:rPr>
        <w:tab/>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.8.</w:t>
      </w:r>
      <w:r w:rsidR="00E24AD2">
        <w:rPr>
          <w:rFonts w:ascii="Times New Roman" w:eastAsia="Times New Roman" w:hAnsi="Times New Roman" w:cs="Times New Roman"/>
        </w:rPr>
        <w:tab/>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w:t>
      </w:r>
      <w:r w:rsidR="00622ABA">
        <w:rPr>
          <w:rFonts w:ascii="Times New Roman" w:eastAsia="Times New Roman" w:hAnsi="Times New Roman" w:cs="Times New Roman"/>
        </w:rPr>
        <w:t>3</w:t>
      </w:r>
      <w:r w:rsidR="00E24AD2">
        <w:rPr>
          <w:rFonts w:ascii="Times New Roman" w:eastAsia="Times New Roman" w:hAnsi="Times New Roman" w:cs="Times New Roman"/>
        </w:rPr>
        <w:t xml:space="preserve">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rsidR="00E24AD2" w:rsidRDefault="005A137C"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.9.</w:t>
      </w:r>
      <w:r w:rsidR="00E24AD2">
        <w:rPr>
          <w:rFonts w:ascii="Times New Roman" w:eastAsia="Times New Roman" w:hAnsi="Times New Roman" w:cs="Times New Roman"/>
        </w:rPr>
        <w:tab/>
        <w:t xml:space="preserve">В части, неурегулированной настоящим Договором, отношения Сторон регламентируются законодательством Российской Федерации. </w:t>
      </w:r>
    </w:p>
    <w:p w:rsidR="00E24AD2" w:rsidRDefault="0048272F" w:rsidP="00E24AD2">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E24AD2">
        <w:rPr>
          <w:rFonts w:ascii="Times New Roman" w:eastAsia="Times New Roman" w:hAnsi="Times New Roman" w:cs="Times New Roman"/>
        </w:rPr>
        <w:t>.10.</w:t>
      </w:r>
      <w:r w:rsidR="00E24AD2">
        <w:rPr>
          <w:rFonts w:ascii="Times New Roman" w:eastAsia="Times New Roman" w:hAnsi="Times New Roman" w:cs="Times New Roman"/>
        </w:rPr>
        <w:tab/>
        <w:t>К настоящему Договору прилагаются и являются его неотъемлемой частью:</w:t>
      </w:r>
    </w:p>
    <w:p w:rsidR="00E24AD2" w:rsidRDefault="00E24AD2" w:rsidP="00E24AD2">
      <w:pPr>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Приложение № 1 – Техническое задание.</w:t>
      </w:r>
    </w:p>
    <w:p w:rsidR="00E24AD2" w:rsidRDefault="00E24AD2" w:rsidP="00E24AD2">
      <w:pPr>
        <w:pBdr>
          <w:top w:val="nil"/>
          <w:left w:val="nil"/>
          <w:bottom w:val="nil"/>
          <w:right w:val="nil"/>
          <w:between w:val="nil"/>
        </w:pBdr>
        <w:ind w:firstLine="709"/>
        <w:jc w:val="both"/>
      </w:pPr>
      <w:r>
        <w:rPr>
          <w:rFonts w:ascii="Times New Roman" w:eastAsia="Times New Roman" w:hAnsi="Times New Roman" w:cs="Times New Roman"/>
        </w:rPr>
        <w:t>Приложение № 2 – Акт передачи результата работ.</w:t>
      </w:r>
    </w:p>
    <w:p w:rsidR="00E24AD2" w:rsidRDefault="00AB0C4A" w:rsidP="00E24AD2">
      <w:pPr>
        <w:tabs>
          <w:tab w:val="left" w:pos="711"/>
        </w:tabs>
        <w:spacing w:before="120" w:after="120" w:line="252" w:lineRule="auto"/>
        <w:ind w:left="709"/>
        <w:jc w:val="center"/>
        <w:rPr>
          <w:rFonts w:ascii="Times New Roman" w:eastAsia="Times New Roman" w:hAnsi="Times New Roman" w:cs="Times New Roman"/>
          <w:b/>
        </w:rPr>
      </w:pPr>
      <w:r>
        <w:rPr>
          <w:rFonts w:ascii="Times New Roman" w:eastAsia="Times New Roman" w:hAnsi="Times New Roman" w:cs="Times New Roman"/>
          <w:b/>
        </w:rPr>
        <w:t>13</w:t>
      </w:r>
      <w:r w:rsidR="00E24AD2">
        <w:rPr>
          <w:rFonts w:ascii="Times New Roman" w:eastAsia="Times New Roman" w:hAnsi="Times New Roman" w:cs="Times New Roman"/>
          <w:b/>
        </w:rPr>
        <w:t>. Адреса, реквизиты и подписи Сторон</w:t>
      </w:r>
    </w:p>
    <w:tbl>
      <w:tblPr>
        <w:tblW w:w="9498" w:type="dxa"/>
        <w:jc w:val="center"/>
        <w:tblLayout w:type="fixed"/>
        <w:tblLook w:val="0000" w:firstRow="0" w:lastRow="0" w:firstColumn="0" w:lastColumn="0" w:noHBand="0" w:noVBand="0"/>
      </w:tblPr>
      <w:tblGrid>
        <w:gridCol w:w="4821"/>
        <w:gridCol w:w="4677"/>
      </w:tblGrid>
      <w:tr w:rsidR="00E24AD2" w:rsidTr="00D37783">
        <w:trPr>
          <w:trHeight w:val="4725"/>
          <w:jc w:val="center"/>
        </w:trPr>
        <w:tc>
          <w:tcPr>
            <w:tcW w:w="4821" w:type="dxa"/>
          </w:tcPr>
          <w:p w:rsidR="00E24AD2" w:rsidRDefault="00E24AD2" w:rsidP="00D37783">
            <w:pPr>
              <w:jc w:val="both"/>
              <w:rPr>
                <w:rFonts w:ascii="Times New Roman" w:eastAsia="Times New Roman" w:hAnsi="Times New Roman" w:cs="Times New Roman"/>
              </w:rPr>
            </w:pPr>
            <w:bookmarkStart w:id="16" w:name="_heading=h.35nkun2" w:colFirst="0" w:colLast="0"/>
            <w:bookmarkEnd w:id="16"/>
            <w:r>
              <w:rPr>
                <w:rFonts w:ascii="Times New Roman" w:eastAsia="Times New Roman" w:hAnsi="Times New Roman" w:cs="Times New Roman"/>
                <w:b/>
              </w:rPr>
              <w:t>Заказчик:</w:t>
            </w:r>
          </w:p>
          <w:p w:rsidR="00E24AD2" w:rsidRDefault="00E24AD2" w:rsidP="00D37783">
            <w:pPr>
              <w:jc w:val="both"/>
              <w:rPr>
                <w:rFonts w:ascii="Times New Roman" w:eastAsia="Times New Roman" w:hAnsi="Times New Roman" w:cs="Times New Roman"/>
                <w:b/>
              </w:rPr>
            </w:pPr>
            <w:r>
              <w:rPr>
                <w:rFonts w:ascii="Times New Roman" w:eastAsia="Times New Roman" w:hAnsi="Times New Roman" w:cs="Times New Roman"/>
                <w:b/>
              </w:rPr>
              <w:t>АНО «Центр развития территорий»</w:t>
            </w:r>
          </w:p>
          <w:p w:rsidR="00E24AD2" w:rsidRPr="00AD05EE" w:rsidRDefault="00E24AD2" w:rsidP="00D37783">
            <w:pPr>
              <w:shd w:val="clear" w:color="auto" w:fill="FFFFFF"/>
              <w:jc w:val="both"/>
              <w:rPr>
                <w:rFonts w:ascii="Times New Roman" w:eastAsia="Times New Roman" w:hAnsi="Times New Roman" w:cs="Times New Roman"/>
              </w:rPr>
            </w:pPr>
            <w:bookmarkStart w:id="17" w:name="_heading=h.1ksv4uv" w:colFirst="0" w:colLast="0"/>
            <w:bookmarkEnd w:id="17"/>
            <w:r w:rsidRPr="00AD05EE">
              <w:rPr>
                <w:rFonts w:ascii="Times New Roman" w:eastAsia="Times New Roman" w:hAnsi="Times New Roman" w:cs="Times New Roman"/>
              </w:rPr>
              <w:t xml:space="preserve">675004, Амурская область, </w:t>
            </w:r>
          </w:p>
          <w:p w:rsidR="00E24AD2" w:rsidRDefault="00E24AD2" w:rsidP="00D37783">
            <w:pPr>
              <w:shd w:val="clear" w:color="auto" w:fill="FFFFFF"/>
              <w:jc w:val="both"/>
              <w:rPr>
                <w:rFonts w:ascii="Times New Roman" w:eastAsia="Times New Roman" w:hAnsi="Times New Roman" w:cs="Times New Roman"/>
              </w:rPr>
            </w:pPr>
            <w:r w:rsidRPr="00AD05EE">
              <w:rPr>
                <w:rFonts w:ascii="Times New Roman" w:eastAsia="Times New Roman" w:hAnsi="Times New Roman" w:cs="Times New Roman"/>
              </w:rPr>
              <w:t>г. Благовещенск, ул. Горького, 154 пом. 6</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ИНН/КПП 2801260928 / 280101001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ОГРН 1202800008366</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р/с 40703810309560000013</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к/с 30101810145250000411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БИК 044525411</w:t>
            </w:r>
          </w:p>
          <w:p w:rsidR="00E24AD2" w:rsidRDefault="00E24AD2" w:rsidP="00D3778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Тел.: </w:t>
            </w: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info@amururban.ru </w:t>
            </w:r>
          </w:p>
          <w:p w:rsidR="00E24AD2" w:rsidRDefault="00E24AD2" w:rsidP="00D37783">
            <w:pPr>
              <w:jc w:val="both"/>
              <w:rPr>
                <w:rFonts w:ascii="Times New Roman" w:eastAsia="Times New Roman" w:hAnsi="Times New Roman" w:cs="Times New Roman"/>
              </w:rPr>
            </w:pPr>
          </w:p>
          <w:p w:rsidR="00E24AD2" w:rsidRDefault="007B7A62" w:rsidP="00D37783">
            <w:pPr>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________________ П.Н. Стрелец</w:t>
            </w:r>
          </w:p>
          <w:p w:rsidR="00E24AD2" w:rsidRDefault="00E24AD2" w:rsidP="00D37783">
            <w:pPr>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7" w:type="dxa"/>
          </w:tcPr>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b/>
              </w:rPr>
              <w:t>Подрядчик:</w:t>
            </w: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p>
          <w:p w:rsidR="00E24AD2" w:rsidRDefault="00E24AD2" w:rsidP="00D37783">
            <w:pPr>
              <w:jc w:val="both"/>
              <w:rPr>
                <w:rFonts w:ascii="Times New Roman" w:eastAsia="Times New Roman" w:hAnsi="Times New Roman" w:cs="Times New Roman"/>
              </w:rPr>
            </w:pPr>
            <w:bookmarkStart w:id="18" w:name="_heading=h.44sinio" w:colFirst="0" w:colLast="0"/>
            <w:bookmarkEnd w:id="18"/>
          </w:p>
          <w:p w:rsidR="00E24AD2" w:rsidRDefault="00E24AD2" w:rsidP="00D37783">
            <w:pPr>
              <w:jc w:val="both"/>
              <w:rPr>
                <w:rFonts w:ascii="Times New Roman" w:eastAsia="Times New Roman" w:hAnsi="Times New Roman" w:cs="Times New Roman"/>
              </w:rPr>
            </w:pPr>
          </w:p>
          <w:p w:rsidR="00E24AD2" w:rsidRDefault="007B7A62" w:rsidP="00D37783">
            <w:pPr>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E24AD2" w:rsidRDefault="00E24AD2" w:rsidP="00D37783">
            <w:pPr>
              <w:jc w:val="both"/>
              <w:rPr>
                <w:rFonts w:ascii="Times New Roman" w:eastAsia="Times New Roman" w:hAnsi="Times New Roman" w:cs="Times New Roman"/>
              </w:rPr>
            </w:pPr>
            <w:r>
              <w:rPr>
                <w:rFonts w:ascii="Times New Roman" w:eastAsia="Times New Roman" w:hAnsi="Times New Roman" w:cs="Times New Roman"/>
              </w:rPr>
              <w:t>_______________И.О. Фамилия</w:t>
            </w:r>
          </w:p>
          <w:p w:rsidR="00E24AD2" w:rsidRDefault="00E24AD2" w:rsidP="00D37783">
            <w:pPr>
              <w:jc w:val="both"/>
              <w:rPr>
                <w:rFonts w:ascii="Times New Roman" w:eastAsia="Times New Roman" w:hAnsi="Times New Roman" w:cs="Times New Roman"/>
              </w:rPr>
            </w:pPr>
            <w:bookmarkStart w:id="19" w:name="_heading=h.2jxsxqh" w:colFirst="0" w:colLast="0"/>
            <w:bookmarkEnd w:id="19"/>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E24AD2" w:rsidSect="00D37783">
          <w:pgSz w:w="11900" w:h="16840"/>
          <w:pgMar w:top="1135" w:right="851" w:bottom="1134" w:left="1134" w:header="709" w:footer="709" w:gutter="0"/>
          <w:pgNumType w:start="1"/>
          <w:cols w:space="720"/>
        </w:sectPr>
      </w:pPr>
    </w:p>
    <w:p w:rsidR="00E24AD2" w:rsidRDefault="00E24AD2">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rsidR="00622ABA" w:rsidRDefault="00E24AD2" w:rsidP="00F675CC">
      <w:pPr>
        <w:ind w:left="5812"/>
        <w:jc w:val="right"/>
        <w:rPr>
          <w:rFonts w:ascii="Times New Roman" w:eastAsia="Times New Roman" w:hAnsi="Times New Roman" w:cs="Times New Roman"/>
        </w:rPr>
      </w:pPr>
      <w:r w:rsidRPr="00B3073B">
        <w:rPr>
          <w:rFonts w:ascii="Times New Roman" w:eastAsia="Times New Roman" w:hAnsi="Times New Roman" w:cs="Times New Roman"/>
        </w:rPr>
        <w:t xml:space="preserve">к договору на разработку </w:t>
      </w:r>
    </w:p>
    <w:p w:rsidR="005862EE" w:rsidRDefault="00622ABA" w:rsidP="00F675CC">
      <w:pPr>
        <w:ind w:left="5812"/>
        <w:jc w:val="right"/>
        <w:rPr>
          <w:rFonts w:ascii="Times New Roman" w:eastAsia="Times New Roman" w:hAnsi="Times New Roman" w:cs="Times New Roman"/>
        </w:rPr>
      </w:pPr>
      <w:r>
        <w:rPr>
          <w:rFonts w:ascii="Times New Roman" w:eastAsia="Times New Roman" w:hAnsi="Times New Roman" w:cs="Times New Roman"/>
        </w:rPr>
        <w:t>проектно-сметной документации</w:t>
      </w:r>
    </w:p>
    <w:p w:rsidR="00E24AD2" w:rsidRDefault="005862EE" w:rsidP="00F675CC">
      <w:pPr>
        <w:ind w:left="5812"/>
        <w:jc w:val="right"/>
        <w:rPr>
          <w:rFonts w:ascii="Times New Roman" w:eastAsia="Times New Roman" w:hAnsi="Times New Roman" w:cs="Times New Roman"/>
        </w:rPr>
      </w:pPr>
      <w:r w:rsidRPr="00B3073B">
        <w:rPr>
          <w:rFonts w:ascii="Times New Roman" w:eastAsia="Times New Roman" w:hAnsi="Times New Roman" w:cs="Times New Roman"/>
        </w:rPr>
        <w:t xml:space="preserve"> </w:t>
      </w:r>
      <w:r w:rsidR="00E24AD2">
        <w:rPr>
          <w:rFonts w:ascii="Times New Roman" w:eastAsia="Times New Roman" w:hAnsi="Times New Roman" w:cs="Times New Roman"/>
        </w:rPr>
        <w:t>от «___» _____ 2023 г. № ________</w:t>
      </w:r>
    </w:p>
    <w:p w:rsidR="00E24AD2" w:rsidRDefault="00E24AD2" w:rsidP="00E24AD2">
      <w:pPr>
        <w:keepNext/>
        <w:keepLines/>
        <w:ind w:right="-23"/>
        <w:jc w:val="center"/>
        <w:rPr>
          <w:rFonts w:ascii="Times New Roman" w:eastAsia="Times New Roman" w:hAnsi="Times New Roman" w:cs="Times New Roman"/>
          <w:b/>
        </w:rPr>
      </w:pPr>
    </w:p>
    <w:p w:rsidR="00E24AD2" w:rsidRDefault="00E24AD2" w:rsidP="00E24AD2">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F60B14" w:rsidRPr="00F60B14" w:rsidRDefault="00F60B14" w:rsidP="00F60B14">
      <w:pPr>
        <w:widowControl/>
        <w:spacing w:after="60"/>
        <w:ind w:firstLine="567"/>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ТЕХНИЧЕСКОЕ ЗАДАНИЕ</w:t>
      </w:r>
    </w:p>
    <w:p w:rsidR="00F60B14" w:rsidRPr="00F60B14" w:rsidRDefault="00F60B14" w:rsidP="00F60B14">
      <w:pPr>
        <w:widowControl/>
        <w:spacing w:after="6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 xml:space="preserve">на разработку проектно-сметной документации благоустройства объекта: «Сквер им. </w:t>
      </w:r>
      <w:proofErr w:type="spellStart"/>
      <w:r w:rsidRPr="00F60B14">
        <w:rPr>
          <w:rFonts w:ascii="Times New Roman" w:eastAsia="Times New Roman" w:hAnsi="Times New Roman" w:cs="Times New Roman"/>
          <w:b/>
          <w:bCs/>
          <w:sz w:val="22"/>
          <w:szCs w:val="22"/>
          <w:lang w:bidi="ar-SA"/>
        </w:rPr>
        <w:t>Приемыхова</w:t>
      </w:r>
      <w:proofErr w:type="spellEnd"/>
      <w:r w:rsidRPr="00F60B14">
        <w:rPr>
          <w:rFonts w:ascii="Times New Roman" w:eastAsia="Times New Roman" w:hAnsi="Times New Roman" w:cs="Times New Roman"/>
          <w:b/>
          <w:bCs/>
          <w:sz w:val="22"/>
          <w:szCs w:val="22"/>
          <w:lang w:bidi="ar-SA"/>
        </w:rPr>
        <w:t xml:space="preserve"> и улица 50 лет Октября на участке от ул. Амурская до ул. Горького, г. Благовещенск»</w:t>
      </w:r>
    </w:p>
    <w:tbl>
      <w:tblPr>
        <w:tblW w:w="0" w:type="auto"/>
        <w:jc w:val="center"/>
        <w:tblCellMar>
          <w:top w:w="15" w:type="dxa"/>
          <w:left w:w="15" w:type="dxa"/>
          <w:bottom w:w="15" w:type="dxa"/>
          <w:right w:w="15" w:type="dxa"/>
        </w:tblCellMar>
        <w:tblLook w:val="04A0" w:firstRow="1" w:lastRow="0" w:firstColumn="1" w:lastColumn="0" w:noHBand="0" w:noVBand="1"/>
      </w:tblPr>
      <w:tblGrid>
        <w:gridCol w:w="618"/>
        <w:gridCol w:w="2780"/>
        <w:gridCol w:w="6507"/>
      </w:tblGrid>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п/п</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60B14" w:rsidRPr="00F60B14" w:rsidRDefault="00F60B14" w:rsidP="00F60B14">
            <w:pPr>
              <w:widowControl/>
              <w:spacing w:after="60"/>
              <w:ind w:right="1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Наименование разделов</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60B14" w:rsidRPr="00F60B14" w:rsidRDefault="00F60B14" w:rsidP="00F60B14">
            <w:pPr>
              <w:widowControl/>
              <w:spacing w:after="60"/>
              <w:ind w:right="102"/>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Содержание</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Цель проведения работ и практическое применение результатов выполненных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21"/>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Цель проведения работ: </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Формирование комплекта документации в объемах, необходимых и достаточных для обеспечения благоустройства территории, архитектурных, функционально-технологических, конструктивных и инженерно-технических решений, которые отвечают современным потребностям людей и направлены на создание комфортной среды.</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Заказчик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Автономная некоммерческая организация “Центр развития территорий”</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3</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Подрядчик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Определяется по итогам проведения открытого аукциона в электронной форме на право выполнения работ</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4</w:t>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spacing w:after="60"/>
              <w:ind w:right="-13"/>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Адрес объекта разработки (местоположение)</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Улица 50 лет Октября на участке от ул. Амурская до ул. Горького, г. Благовещенск</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5</w:t>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spacing w:after="60"/>
              <w:ind w:right="-13"/>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Вид строительства</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18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Капитальный ремонт</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6</w:t>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spacing w:after="60"/>
              <w:ind w:right="-13"/>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Стадия проектирования</w:t>
            </w:r>
          </w:p>
        </w:tc>
        <w:tc>
          <w:tcPr>
            <w:tcW w:w="0" w:type="auto"/>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Проектная документация (стадия П), рабочая документация (стадия РД)</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7</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Описание проектируемой территории с указанием ее наименования и основных характеристик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Местоположение отведенного земельного участка:</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Амурская </w:t>
            </w:r>
            <w:proofErr w:type="spellStart"/>
            <w:r w:rsidRPr="00F60B14">
              <w:rPr>
                <w:rFonts w:ascii="Times New Roman" w:eastAsia="Times New Roman" w:hAnsi="Times New Roman" w:cs="Times New Roman"/>
                <w:sz w:val="22"/>
                <w:szCs w:val="22"/>
                <w:lang w:bidi="ar-SA"/>
              </w:rPr>
              <w:t>обл</w:t>
            </w:r>
            <w:proofErr w:type="spellEnd"/>
            <w:r w:rsidRPr="00F60B14">
              <w:rPr>
                <w:rFonts w:ascii="Times New Roman" w:eastAsia="Times New Roman" w:hAnsi="Times New Roman" w:cs="Times New Roman"/>
                <w:sz w:val="22"/>
                <w:szCs w:val="22"/>
                <w:lang w:bidi="ar-SA"/>
              </w:rPr>
              <w:t>, г Благовещенск</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Площадь благоустройства в границах сквера им. В.М. </w:t>
            </w:r>
            <w:proofErr w:type="spellStart"/>
            <w:r w:rsidRPr="00F60B14">
              <w:rPr>
                <w:rFonts w:ascii="Times New Roman" w:eastAsia="Times New Roman" w:hAnsi="Times New Roman" w:cs="Times New Roman"/>
                <w:sz w:val="22"/>
                <w:szCs w:val="22"/>
                <w:lang w:bidi="ar-SA"/>
              </w:rPr>
              <w:t>Приемыхова</w:t>
            </w:r>
            <w:proofErr w:type="spellEnd"/>
            <w:r w:rsidRPr="00F60B14">
              <w:rPr>
                <w:rFonts w:ascii="Times New Roman" w:eastAsia="Times New Roman" w:hAnsi="Times New Roman" w:cs="Times New Roman"/>
                <w:sz w:val="22"/>
                <w:szCs w:val="22"/>
                <w:lang w:bidi="ar-SA"/>
              </w:rPr>
              <w:t xml:space="preserve"> - 0,646 га</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Кадастровые номера земельных участков: </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 28:01:130184:40</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Площадь благоустройства улицы 50 лет Октября на участке от ул. Амурская до ул. Горького - 0,804 га</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Общая площадь территории благоустройства 1,44 га</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8</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Исходная документация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i/>
                <w:iCs/>
                <w:sz w:val="22"/>
                <w:szCs w:val="22"/>
                <w:lang w:bidi="ar-SA"/>
              </w:rPr>
              <w:t>Предоставляется Заказчиком:</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ГПЗУ на проектируемый участок;</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топографическая съемка территории;</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 концепция благоустройства объекта «Сквер им. </w:t>
            </w:r>
            <w:proofErr w:type="spellStart"/>
            <w:r w:rsidRPr="00F60B14">
              <w:rPr>
                <w:rFonts w:ascii="Times New Roman" w:eastAsia="Times New Roman" w:hAnsi="Times New Roman" w:cs="Times New Roman"/>
                <w:sz w:val="22"/>
                <w:szCs w:val="22"/>
                <w:lang w:bidi="ar-SA"/>
              </w:rPr>
              <w:t>Приемыхова</w:t>
            </w:r>
            <w:proofErr w:type="spellEnd"/>
            <w:r w:rsidRPr="00F60B14">
              <w:rPr>
                <w:rFonts w:ascii="Times New Roman" w:eastAsia="Times New Roman" w:hAnsi="Times New Roman" w:cs="Times New Roman"/>
                <w:sz w:val="22"/>
                <w:szCs w:val="22"/>
                <w:lang w:bidi="ar-SA"/>
              </w:rPr>
              <w:t xml:space="preserve"> и улица 50 лет Октября на участке от ул. Амурская до ул. Горького, г. Благовещенск», в качестве основы для дальнейших проектно-изыскательских работ;</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 информацию о границах земельного участка;</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отчет о инженерно-геодезических изысканиях;</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отчёт об инженерно-геологических изысканиях.</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i/>
                <w:iCs/>
                <w:sz w:val="22"/>
                <w:szCs w:val="22"/>
                <w:lang w:bidi="ar-SA"/>
              </w:rPr>
              <w:t>Получается Подрядчиком самостоятельно:</w:t>
            </w: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технические условия на подключение к инженерным сетям и других, необходимых для проектирования документов;</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9.1</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hd w:val="clear" w:color="auto" w:fill="FFFFFF"/>
              <w:ind w:right="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Требования к </w:t>
            </w:r>
            <w:r w:rsidRPr="00F60B14">
              <w:rPr>
                <w:rFonts w:ascii="Times New Roman" w:eastAsia="Times New Roman" w:hAnsi="Times New Roman" w:cs="Times New Roman"/>
                <w:sz w:val="22"/>
                <w:szCs w:val="22"/>
                <w:lang w:bidi="ar-SA"/>
              </w:rPr>
              <w:tab/>
              <w:t>инженерным решениям</w:t>
            </w:r>
          </w:p>
        </w:tc>
        <w:tc>
          <w:tcPr>
            <w:tcW w:w="0" w:type="auto"/>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Электроснабжение</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1. Количество электроприемников, их установленную и расчетную мощности принять в соответствии с расчетом и техническим заданием и концепцией.</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2. Предусмотреть проектные решения по компенсации реактивной мощности, релейной защите, управлению, автоматизации и диспетчеризации системы электроснабжения, мероприятия по экономии электроэнергии, по заземлению (занулению) и молниезащите (при необходимости).</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3. Тип, класс проводов и осветительной арматуры, которые подлежат применению при строительстве объекта, определить расчетом.</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Электроосвещение и силовое электрооборудование</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 Электротехническая часть проекта должна быть выполнена в соответствии с техническими условиями электросетевой организации, а также действующей на территории РФ нормативной документацией: ПУЭ, СНиП, СанПиН и др.</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2. Проектом должно предусматриваться создание энергосистемы для обеспечения электроснабжения объекта.</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3. Предлагаемое проектом электросиловое и электротехническое оборудование, материалы в обязательном порядке должны быть сертифицированы и рекомендованы к применению в РФ.</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4. Учет электроэнергии выполнить в соответствии с действующей нормативной документацией.</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5. Типы светильников для всех объектов (МАФ, дорожек и площадок) принять в зависимости от характеристик объектов.</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6. В качестве осветительных приборов использовать светильники светодиодные.</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7. Перед внесением в проект светового оборудования, согласовать цены на оборудование с Заказчиком. Для согласования оборудования предоставить не менее трех КП.</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8. Трассировку кабелей определить проектом в соответствии с утвержденными планировочными решениями территории.</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9. Для электроснабжения здания выполнить расчет по выбору сечения кабельной продукции (сечение должно быть подтверждено расчетом, но не </w:t>
            </w:r>
            <w:proofErr w:type="gramStart"/>
            <w:r w:rsidRPr="00F60B14">
              <w:rPr>
                <w:rFonts w:ascii="Times New Roman" w:eastAsia="Times New Roman" w:hAnsi="Times New Roman" w:cs="Times New Roman"/>
                <w:sz w:val="22"/>
                <w:szCs w:val="22"/>
                <w:lang w:bidi="ar-SA"/>
              </w:rPr>
              <w:t>менее  указанного</w:t>
            </w:r>
            <w:proofErr w:type="gramEnd"/>
            <w:r w:rsidRPr="00F60B14">
              <w:rPr>
                <w:rFonts w:ascii="Times New Roman" w:eastAsia="Times New Roman" w:hAnsi="Times New Roman" w:cs="Times New Roman"/>
                <w:sz w:val="22"/>
                <w:szCs w:val="22"/>
                <w:lang w:bidi="ar-SA"/>
              </w:rPr>
              <w:t xml:space="preserve"> в ПУЭ)</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10. На все распределительные шкафы предоставить сборочные спецификации и схемы, указать каким образом выполняются соединения внутри щитов, с указанием типа и сечения проводников, применить для </w:t>
            </w:r>
            <w:proofErr w:type="spellStart"/>
            <w:r w:rsidRPr="00F60B14">
              <w:rPr>
                <w:rFonts w:ascii="Times New Roman" w:eastAsia="Times New Roman" w:hAnsi="Times New Roman" w:cs="Times New Roman"/>
                <w:sz w:val="22"/>
                <w:szCs w:val="22"/>
                <w:lang w:bidi="ar-SA"/>
              </w:rPr>
              <w:t>рассключения</w:t>
            </w:r>
            <w:proofErr w:type="spellEnd"/>
            <w:r w:rsidRPr="00F60B14">
              <w:rPr>
                <w:rFonts w:ascii="Times New Roman" w:eastAsia="Times New Roman" w:hAnsi="Times New Roman" w:cs="Times New Roman"/>
                <w:sz w:val="22"/>
                <w:szCs w:val="22"/>
                <w:lang w:bidi="ar-SA"/>
              </w:rPr>
              <w:t xml:space="preserve"> автоматических выключателей гребенчатые изолированные шины. Определить проектом тип и сечение проводников, заземляющих шкафов. Степень защиты шкафов не ниже IP54</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11. Для дополнительной защиты человека от поражения электрическим током предусмотреть установку УЗО с током утечки не более 30 мА согласно требованиям ПУЭ</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Дренаж. Водоотведение.</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1. Предусмотреть решения систем </w:t>
            </w:r>
            <w:proofErr w:type="gramStart"/>
            <w:r w:rsidRPr="00F60B14">
              <w:rPr>
                <w:rFonts w:ascii="Times New Roman" w:eastAsia="Times New Roman" w:hAnsi="Times New Roman" w:cs="Times New Roman"/>
                <w:sz w:val="22"/>
                <w:szCs w:val="22"/>
                <w:lang w:bidi="ar-SA"/>
              </w:rPr>
              <w:t>отвода  ливневых</w:t>
            </w:r>
            <w:proofErr w:type="gramEnd"/>
            <w:r w:rsidRPr="00F60B14">
              <w:rPr>
                <w:rFonts w:ascii="Times New Roman" w:eastAsia="Times New Roman" w:hAnsi="Times New Roman" w:cs="Times New Roman"/>
                <w:sz w:val="22"/>
                <w:szCs w:val="22"/>
                <w:lang w:bidi="ar-SA"/>
              </w:rPr>
              <w:t xml:space="preserve"> и талых вод (при необходимости) с учетом сложившихся топографических, инженерно-геологических, гидрогеологических, метеорологических и климатических условий земельного участка, сведений о прочностных и деформационных характеристиках грунта.</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2. Отведение ливневых и талых вод предусмотреть </w:t>
            </w:r>
            <w:r w:rsidRPr="00F60B14">
              <w:rPr>
                <w:rFonts w:ascii="Times New Roman" w:eastAsia="Times New Roman" w:hAnsi="Times New Roman" w:cs="Times New Roman"/>
                <w:b/>
                <w:bCs/>
                <w:sz w:val="22"/>
                <w:szCs w:val="22"/>
                <w:lang w:bidi="ar-SA"/>
              </w:rPr>
              <w:t>без создания инженерных систем водостоков и ливневой сети канализации</w:t>
            </w:r>
            <w:r w:rsidRPr="00F60B14">
              <w:rPr>
                <w:rFonts w:ascii="Times New Roman" w:eastAsia="Times New Roman" w:hAnsi="Times New Roman" w:cs="Times New Roman"/>
                <w:sz w:val="22"/>
                <w:szCs w:val="22"/>
                <w:lang w:bidi="ar-SA"/>
              </w:rPr>
              <w:t>.</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Видеонаблюдение</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1. Предусмотреть систему круглосуточного видеоконтроля прилегающей территории и помещений.  </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2. Сегмент видеонаблюдения выполнить в полном соответствии с приложениями №16, №17 «Единых требований к техническим параметрам сегментов аппаратно-программного комплекса «Безопасный город», утвержденных председателем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Д. Рогозиным от 28 июня 2017 г. № 4516 п-П4.</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3.Оборудование охранного видеонаблюдения должно включать в себя наружные стационарные камеры цветного изображения, наружные купольные цветные видеокамеры, центральное оборудование – видеомониторы и аппаратуру </w:t>
            </w:r>
            <w:proofErr w:type="spellStart"/>
            <w:r w:rsidRPr="00F60B14">
              <w:rPr>
                <w:rFonts w:ascii="Times New Roman" w:eastAsia="Times New Roman" w:hAnsi="Times New Roman" w:cs="Times New Roman"/>
                <w:sz w:val="22"/>
                <w:szCs w:val="22"/>
                <w:lang w:bidi="ar-SA"/>
              </w:rPr>
              <w:t>видеорегистрации</w:t>
            </w:r>
            <w:proofErr w:type="spellEnd"/>
            <w:r w:rsidRPr="00F60B14">
              <w:rPr>
                <w:rFonts w:ascii="Times New Roman" w:eastAsia="Times New Roman" w:hAnsi="Times New Roman" w:cs="Times New Roman"/>
                <w:sz w:val="22"/>
                <w:szCs w:val="22"/>
                <w:lang w:bidi="ar-SA"/>
              </w:rPr>
              <w:t xml:space="preserve"> для просмотра текущих или записанных видеоизображений в полноэкранном или мультиплексированном режимах со сроком хранения видеоданных не менее 30 суток.</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4.  Наружные стационарные видеокамеры оборудовать климатическими кожухами, обеспечивающими работу оборудования при любых погодных условиях. Видеокамеры оснастить объективами с различными характеристиками в соответствии с требуемым углом обзора и местом установки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5. Камеры наблюдения расположить таким образом, чтобы просматривалась территория объекта проектирования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6.  Произвести необходимый расчет потребности системы видеонаблюдения исходя из условия исключения возможности возникновения «мертвых зон».</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7. Предусмотреть возможность построения интегрированной системы охранного видеонаблюдения с использованием только цифрового оборудования с подключением к системе технологического обеспечения региональной общественной безопасности и оперативного управления.</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8. Требования к видеокамерам:</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Видео-разрешение: MJPEG и MPEG-4 704х576 (до 25 кадр/сек);</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Интерфейсы: IEEE 802.3/802.3u </w:t>
            </w:r>
            <w:proofErr w:type="spellStart"/>
            <w:r w:rsidRPr="00F60B14">
              <w:rPr>
                <w:rFonts w:ascii="Times New Roman" w:eastAsia="Times New Roman" w:hAnsi="Times New Roman" w:cs="Times New Roman"/>
                <w:sz w:val="22"/>
                <w:szCs w:val="22"/>
                <w:lang w:bidi="ar-SA"/>
              </w:rPr>
              <w:t>Ethernet</w:t>
            </w:r>
            <w:proofErr w:type="spellEnd"/>
            <w:r w:rsidRPr="00F60B14">
              <w:rPr>
                <w:rFonts w:ascii="Times New Roman" w:eastAsia="Times New Roman" w:hAnsi="Times New Roman" w:cs="Times New Roman"/>
                <w:sz w:val="22"/>
                <w:szCs w:val="22"/>
                <w:lang w:bidi="ar-SA"/>
              </w:rPr>
              <w:t xml:space="preserve"> 10/100 BASE-TX, управление потоком IEEE 802.3x для полнодуплексного режима;</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Функционал видео: автоматический контроль усиления (AGC), автоматическая настройка белого (AWB), автоматическая настройка экспозиции (AES); возможность настройки качества, размера и скорости передачи изображения; функции адаптивного </w:t>
            </w:r>
            <w:proofErr w:type="spellStart"/>
            <w:r w:rsidRPr="00F60B14">
              <w:rPr>
                <w:rFonts w:ascii="Times New Roman" w:eastAsia="Times New Roman" w:hAnsi="Times New Roman" w:cs="Times New Roman"/>
                <w:sz w:val="22"/>
                <w:szCs w:val="22"/>
                <w:lang w:bidi="ar-SA"/>
              </w:rPr>
              <w:t>деинтерлейсинга</w:t>
            </w:r>
            <w:proofErr w:type="spellEnd"/>
            <w:r w:rsidRPr="00F60B14">
              <w:rPr>
                <w:rFonts w:ascii="Times New Roman" w:eastAsia="Times New Roman" w:hAnsi="Times New Roman" w:cs="Times New Roman"/>
                <w:sz w:val="22"/>
                <w:szCs w:val="22"/>
                <w:lang w:bidi="ar-SA"/>
              </w:rPr>
              <w:t xml:space="preserve"> движения.</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Управление: настройка всех функций через </w:t>
            </w:r>
            <w:proofErr w:type="spellStart"/>
            <w:r w:rsidRPr="00F60B14">
              <w:rPr>
                <w:rFonts w:ascii="Times New Roman" w:eastAsia="Times New Roman" w:hAnsi="Times New Roman" w:cs="Times New Roman"/>
                <w:sz w:val="22"/>
                <w:szCs w:val="22"/>
                <w:lang w:bidi="ar-SA"/>
              </w:rPr>
              <w:t>Web</w:t>
            </w:r>
            <w:proofErr w:type="spellEnd"/>
            <w:r w:rsidRPr="00F60B14">
              <w:rPr>
                <w:rFonts w:ascii="Times New Roman" w:eastAsia="Times New Roman" w:hAnsi="Times New Roman" w:cs="Times New Roman"/>
                <w:sz w:val="22"/>
                <w:szCs w:val="22"/>
                <w:lang w:bidi="ar-SA"/>
              </w:rPr>
              <w:t xml:space="preserve">-браузер, аутентификация паролем, цифровое шифрование HTTP и RTSP; просмотр </w:t>
            </w:r>
            <w:proofErr w:type="spellStart"/>
            <w:r w:rsidRPr="00F60B14">
              <w:rPr>
                <w:rFonts w:ascii="Times New Roman" w:eastAsia="Times New Roman" w:hAnsi="Times New Roman" w:cs="Times New Roman"/>
                <w:sz w:val="22"/>
                <w:szCs w:val="22"/>
                <w:lang w:bidi="ar-SA"/>
              </w:rPr>
              <w:t>Live</w:t>
            </w:r>
            <w:proofErr w:type="spellEnd"/>
            <w:r w:rsidRPr="00F60B14">
              <w:rPr>
                <w:rFonts w:ascii="Times New Roman" w:eastAsia="Times New Roman" w:hAnsi="Times New Roman" w:cs="Times New Roman"/>
                <w:sz w:val="22"/>
                <w:szCs w:val="22"/>
                <w:lang w:bidi="ar-SA"/>
              </w:rPr>
              <w:t xml:space="preserve"> </w:t>
            </w:r>
            <w:proofErr w:type="spellStart"/>
            <w:r w:rsidRPr="00F60B14">
              <w:rPr>
                <w:rFonts w:ascii="Times New Roman" w:eastAsia="Times New Roman" w:hAnsi="Times New Roman" w:cs="Times New Roman"/>
                <w:sz w:val="22"/>
                <w:szCs w:val="22"/>
                <w:lang w:bidi="ar-SA"/>
              </w:rPr>
              <w:t>Video</w:t>
            </w:r>
            <w:proofErr w:type="spellEnd"/>
            <w:r w:rsidRPr="00F60B14">
              <w:rPr>
                <w:rFonts w:ascii="Times New Roman" w:eastAsia="Times New Roman" w:hAnsi="Times New Roman" w:cs="Times New Roman"/>
                <w:sz w:val="22"/>
                <w:szCs w:val="22"/>
                <w:lang w:bidi="ar-SA"/>
              </w:rPr>
              <w:t>.</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Сенсор и объектив: от ⅓ дюйма сенсор CCD;</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Минимальная освещенность до 0,3 Люкс;</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Отношение сигнал/шум не менее 20 дБ;</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Напряжение питания 12В +- 10%</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9. Требования к организации интернет-канала:</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Вне зависимости от видов передаваемого трафика, параметры качества должны быть не хуже следующих значений:</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Потери пакетов – не более 0,2%,</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Задержка прохождения IP пакета – не более 100мс,</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Вариация задержки </w:t>
            </w:r>
            <w:proofErr w:type="spellStart"/>
            <w:r w:rsidRPr="00F60B14">
              <w:rPr>
                <w:rFonts w:ascii="Times New Roman" w:eastAsia="Times New Roman" w:hAnsi="Times New Roman" w:cs="Times New Roman"/>
                <w:sz w:val="22"/>
                <w:szCs w:val="22"/>
                <w:lang w:bidi="ar-SA"/>
              </w:rPr>
              <w:t>Jitter</w:t>
            </w:r>
            <w:proofErr w:type="spellEnd"/>
            <w:r w:rsidRPr="00F60B14">
              <w:rPr>
                <w:rFonts w:ascii="Times New Roman" w:eastAsia="Times New Roman" w:hAnsi="Times New Roman" w:cs="Times New Roman"/>
                <w:sz w:val="22"/>
                <w:szCs w:val="22"/>
                <w:lang w:bidi="ar-SA"/>
              </w:rPr>
              <w:t xml:space="preserve"> – не более 50 </w:t>
            </w:r>
            <w:proofErr w:type="spellStart"/>
            <w:r w:rsidRPr="00F60B14">
              <w:rPr>
                <w:rFonts w:ascii="Times New Roman" w:eastAsia="Times New Roman" w:hAnsi="Times New Roman" w:cs="Times New Roman"/>
                <w:sz w:val="22"/>
                <w:szCs w:val="22"/>
                <w:lang w:bidi="ar-SA"/>
              </w:rPr>
              <w:t>мс</w:t>
            </w:r>
            <w:proofErr w:type="spellEnd"/>
            <w:r w:rsidRPr="00F60B14">
              <w:rPr>
                <w:rFonts w:ascii="Times New Roman" w:eastAsia="Times New Roman" w:hAnsi="Times New Roman" w:cs="Times New Roman"/>
                <w:sz w:val="22"/>
                <w:szCs w:val="22"/>
                <w:lang w:bidi="ar-SA"/>
              </w:rPr>
              <w:t>.</w:t>
            </w:r>
          </w:p>
          <w:p w:rsidR="00F60B14" w:rsidRPr="00F60B14" w:rsidRDefault="00F60B14" w:rsidP="00F60B14">
            <w:pPr>
              <w:widowControl/>
              <w:spacing w:after="240"/>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Скорость передачи данных </w:t>
            </w:r>
            <w:proofErr w:type="gramStart"/>
            <w:r w:rsidRPr="00F60B14">
              <w:rPr>
                <w:rFonts w:ascii="Times New Roman" w:eastAsia="Times New Roman" w:hAnsi="Times New Roman" w:cs="Times New Roman"/>
                <w:sz w:val="22"/>
                <w:szCs w:val="22"/>
                <w:lang w:bidi="ar-SA"/>
              </w:rPr>
              <w:t>интернет канала</w:t>
            </w:r>
            <w:proofErr w:type="gramEnd"/>
            <w:r w:rsidRPr="00F60B14">
              <w:rPr>
                <w:rFonts w:ascii="Times New Roman" w:eastAsia="Times New Roman" w:hAnsi="Times New Roman" w:cs="Times New Roman"/>
                <w:sz w:val="22"/>
                <w:szCs w:val="22"/>
                <w:lang w:bidi="ar-SA"/>
              </w:rPr>
              <w:t xml:space="preserve"> не должна вызывать задержку видеосигнала на мобильных устройствах</w:t>
            </w:r>
          </w:p>
          <w:p w:rsidR="00F60B14" w:rsidRPr="00F60B14" w:rsidRDefault="00F60B14" w:rsidP="00F60B14">
            <w:pPr>
              <w:widowControl/>
              <w:spacing w:after="240"/>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Исполнитель должен гарантировать, что суммарное время недоступности видеосигнала будет составлять не более 172 минут в течение 1 календарного месяца (доступность услуги 99.6%).</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10. Требования к надежности системы:</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Сохранение работоспособности системы видеонаблюдения при отказе или выходе из строя источника питания;</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Сохранение всей накопленной на момент отказа или выхода из строя информации при отказе любого компонента системы независимо от его назначения, с последующим восстановлением функционирования системы после проведения ремонтных и восстановительных работ.</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Показатели надежности системы должны достигаться комплексом организационно-технических мер, обеспечивающих доступность ресурсов, их управляемость и ремонтопригодность.</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Наработка на отказ у всех технических средств должна быть не менее 30000 часов.</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9.2</w:t>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shd w:val="clear" w:color="auto" w:fill="FFFFFF"/>
              <w:ind w:right="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Требования к благоустройству территории</w:t>
            </w:r>
          </w:p>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r>
            <w:r w:rsidRPr="00F60B14">
              <w:rPr>
                <w:rFonts w:ascii="Times New Roman" w:eastAsia="Times New Roman" w:hAnsi="Times New Roman" w:cs="Times New Roman"/>
                <w:sz w:val="22"/>
                <w:szCs w:val="22"/>
                <w:lang w:bidi="ar-SA"/>
              </w:rPr>
              <w:tab/>
            </w:r>
            <w:r w:rsidRPr="00F60B14">
              <w:rPr>
                <w:rFonts w:ascii="Times New Roman" w:eastAsia="Times New Roman" w:hAnsi="Times New Roman" w:cs="Times New Roman"/>
                <w:sz w:val="22"/>
                <w:szCs w:val="22"/>
                <w:lang w:bidi="ar-SA"/>
              </w:rPr>
              <w:tab/>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При создании и развитии благоустройства (в частности разработке архитектурных, технологических, колористических решений, подборе и размещении оборудования, отделочных материалов) должны соблюдаться в полном объеме действующие нормативные и правовые акты Российской Федерации, Амурской области, г. Благовещенск</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При подборе составляющих элементов благоустройства должны быть обеспечены характеристики:</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безопасность;</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функциональность;</w:t>
            </w:r>
          </w:p>
          <w:p w:rsidR="00F60B14" w:rsidRPr="00F60B14" w:rsidRDefault="00F60B14" w:rsidP="00F60B14">
            <w:pPr>
              <w:widowControl/>
              <w:ind w:left="-20"/>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долговечность, ремонтопригодность, экономичность в эксплуатации;</w:t>
            </w:r>
          </w:p>
          <w:p w:rsidR="00F60B14" w:rsidRPr="00F60B14" w:rsidRDefault="00F60B14" w:rsidP="00F60B14">
            <w:pPr>
              <w:widowControl/>
              <w:ind w:left="-20"/>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 учет </w:t>
            </w:r>
            <w:proofErr w:type="spellStart"/>
            <w:r w:rsidRPr="00F60B14">
              <w:rPr>
                <w:rFonts w:ascii="Times New Roman" w:eastAsia="Times New Roman" w:hAnsi="Times New Roman" w:cs="Times New Roman"/>
                <w:sz w:val="22"/>
                <w:szCs w:val="22"/>
                <w:lang w:bidi="ar-SA"/>
              </w:rPr>
              <w:t>ростовозрастных</w:t>
            </w:r>
            <w:proofErr w:type="spellEnd"/>
            <w:r w:rsidRPr="00F60B14">
              <w:rPr>
                <w:rFonts w:ascii="Times New Roman" w:eastAsia="Times New Roman" w:hAnsi="Times New Roman" w:cs="Times New Roman"/>
                <w:sz w:val="22"/>
                <w:szCs w:val="22"/>
                <w:lang w:bidi="ar-SA"/>
              </w:rPr>
              <w:t xml:space="preserve"> особенностей посетителей (каждой планируемой возрастной группы);</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визуальная привлекательность</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t>Проезды, пешеходные дорожки:</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 xml:space="preserve">1) покрытия должны быть прочными, </w:t>
            </w:r>
            <w:proofErr w:type="spellStart"/>
            <w:r w:rsidRPr="00F60B14">
              <w:rPr>
                <w:rFonts w:ascii="Times New Roman" w:eastAsia="Times New Roman" w:hAnsi="Times New Roman" w:cs="Times New Roman"/>
                <w:sz w:val="22"/>
                <w:szCs w:val="22"/>
                <w:lang w:bidi="ar-SA"/>
              </w:rPr>
              <w:t>ремонтопригодными</w:t>
            </w:r>
            <w:proofErr w:type="spellEnd"/>
            <w:r w:rsidRPr="00F60B14">
              <w:rPr>
                <w:rFonts w:ascii="Times New Roman" w:eastAsia="Times New Roman" w:hAnsi="Times New Roman" w:cs="Times New Roman"/>
                <w:sz w:val="22"/>
                <w:szCs w:val="22"/>
                <w:lang w:bidi="ar-SA"/>
              </w:rPr>
              <w:t>, экологичными, не допускающими скольжения, выбор видов покрытия принимать в соответствии с дизайн-проектом;</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2) Предусмотреть места временного зимнего складирования снега без повреждения объектов озеленения и оборудования благоустройства по контуру и вдоль дорожек и площадок. Данные места должны также учитывать образование и направление стока талых вод. Данную информацию необходимо прописать (текст, схемы, площади) в проектной документации с указанием в ПД мест временного хранения снега.</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3) Рекомендуется предусмотреть размеры ширины пешеходных дорожек и площадок относительно механизированной уборки и габаритов уборочной техники.</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2"/>
                <w:szCs w:val="22"/>
                <w:lang w:bidi="ar-SA"/>
              </w:rPr>
              <w:lastRenderedPageBreak/>
              <w:t>Городская мебель, урны, МАФ:</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1) Все элементы городской мебели, МАФ должны иметь общую стилистику, цвет и сочетаться с внешним видом согласно принятой концепции;</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2) Для сбора бытового мусора предусмотреть урны (в том числе у площадок и скамеек), во всех случаях следует предусматривать расстановку, не мешающую передвижению пешеходов, проезду инвалидных и детских колясок;</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3) Урны должны быть расположены относительно мест пребывания людей (скамеек и лавочек) на расстоянии не менее 1,5 метров;</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ab/>
              <w:t>4) Все решения по городской мебели и МАФ должны быть выполнены с учётом возможного вандализма. Должны учитывать климатические особенности месторасположения. Должны быть выполнены с учётом ремонтопригодности местных эксплуатирующих организаций.</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Общие требования:</w:t>
            </w:r>
          </w:p>
          <w:p w:rsidR="00F60B14" w:rsidRPr="00F60B14" w:rsidRDefault="00F60B14" w:rsidP="00694DF2">
            <w:pPr>
              <w:widowControl/>
              <w:numPr>
                <w:ilvl w:val="0"/>
                <w:numId w:val="23"/>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устройство ограждения по периметру территории с организацией входов с прилегающих территорий для упорядочивания транзитных потоков, в соответствии с дизайн-проектом;</w:t>
            </w:r>
          </w:p>
          <w:p w:rsidR="00F60B14" w:rsidRPr="00F60B14" w:rsidRDefault="00F60B14" w:rsidP="00694DF2">
            <w:pPr>
              <w:widowControl/>
              <w:numPr>
                <w:ilvl w:val="0"/>
                <w:numId w:val="24"/>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расчистка территории от бытового и строительного мусора;</w:t>
            </w:r>
          </w:p>
          <w:p w:rsidR="00F60B14" w:rsidRPr="00F60B14" w:rsidRDefault="00F60B14" w:rsidP="00694DF2">
            <w:pPr>
              <w:widowControl/>
              <w:numPr>
                <w:ilvl w:val="0"/>
                <w:numId w:val="25"/>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оборудование территории МАФ, в соответствии с дизайн-проектом (скамьями, урнами, контейнерами для мусора, информационными стендами, перголами, беседками и т.д.);</w:t>
            </w:r>
          </w:p>
          <w:p w:rsidR="00F60B14" w:rsidRPr="00F60B14" w:rsidRDefault="00F60B14" w:rsidP="00694DF2">
            <w:pPr>
              <w:widowControl/>
              <w:numPr>
                <w:ilvl w:val="0"/>
                <w:numId w:val="25"/>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 устройство наружного освещения, в соответствии с дизайн-проектом;</w:t>
            </w:r>
          </w:p>
          <w:p w:rsidR="00F60B14" w:rsidRPr="00F60B14" w:rsidRDefault="00F60B14" w:rsidP="00694DF2">
            <w:pPr>
              <w:widowControl/>
              <w:numPr>
                <w:ilvl w:val="0"/>
                <w:numId w:val="25"/>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 для всех проектных решений использовать природные, экологически-безопасные строительные материалы;</w:t>
            </w:r>
          </w:p>
          <w:p w:rsidR="00F60B14" w:rsidRPr="00F60B14" w:rsidRDefault="00F60B14" w:rsidP="00694DF2">
            <w:pPr>
              <w:widowControl/>
              <w:numPr>
                <w:ilvl w:val="0"/>
                <w:numId w:val="25"/>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выполнение мероприятий по обеспечению комфортных условий жизнедеятельности маломобильных групп населения;</w:t>
            </w:r>
          </w:p>
          <w:p w:rsidR="00F60B14" w:rsidRPr="00F60B14" w:rsidRDefault="00F60B14" w:rsidP="00694DF2">
            <w:pPr>
              <w:widowControl/>
              <w:numPr>
                <w:ilvl w:val="0"/>
                <w:numId w:val="25"/>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демонтаж старых покрытий и оснований;</w:t>
            </w:r>
          </w:p>
          <w:p w:rsidR="00F60B14" w:rsidRPr="00F60B14" w:rsidRDefault="00F60B14" w:rsidP="00694DF2">
            <w:pPr>
              <w:widowControl/>
              <w:numPr>
                <w:ilvl w:val="0"/>
                <w:numId w:val="25"/>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демонтаж старых МАФ;</w:t>
            </w:r>
          </w:p>
          <w:p w:rsidR="00F60B14" w:rsidRPr="00F60B14" w:rsidRDefault="00F60B14" w:rsidP="00694DF2">
            <w:pPr>
              <w:widowControl/>
              <w:numPr>
                <w:ilvl w:val="0"/>
                <w:numId w:val="25"/>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реконструкция дорожно-</w:t>
            </w:r>
            <w:proofErr w:type="spellStart"/>
            <w:r w:rsidRPr="00F60B14">
              <w:rPr>
                <w:rFonts w:ascii="Times New Roman" w:eastAsia="Times New Roman" w:hAnsi="Times New Roman" w:cs="Times New Roman"/>
                <w:sz w:val="22"/>
                <w:szCs w:val="22"/>
                <w:lang w:bidi="ar-SA"/>
              </w:rPr>
              <w:t>тропиночной</w:t>
            </w:r>
            <w:proofErr w:type="spellEnd"/>
            <w:r w:rsidRPr="00F60B14">
              <w:rPr>
                <w:rFonts w:ascii="Times New Roman" w:eastAsia="Times New Roman" w:hAnsi="Times New Roman" w:cs="Times New Roman"/>
                <w:sz w:val="22"/>
                <w:szCs w:val="22"/>
                <w:lang w:bidi="ar-SA"/>
              </w:rPr>
              <w:t xml:space="preserve"> сети в соответствии с дизайн-проектом;</w:t>
            </w:r>
          </w:p>
          <w:p w:rsidR="00F60B14" w:rsidRPr="00F60B14" w:rsidRDefault="00F60B14" w:rsidP="00694DF2">
            <w:pPr>
              <w:widowControl/>
              <w:numPr>
                <w:ilvl w:val="0"/>
                <w:numId w:val="25"/>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ширина устраиваемых пешеходных дорожек должна обеспечивать двухстороннее движение пешеходов;</w:t>
            </w:r>
          </w:p>
          <w:p w:rsidR="00F60B14" w:rsidRPr="00F60B14" w:rsidRDefault="00F60B14" w:rsidP="00694DF2">
            <w:pPr>
              <w:widowControl/>
              <w:numPr>
                <w:ilvl w:val="0"/>
                <w:numId w:val="26"/>
              </w:numPr>
              <w:textAlignment w:val="baseline"/>
              <w:rPr>
                <w:rFonts w:ascii="Times New Roman" w:eastAsia="Times New Roman" w:hAnsi="Times New Roman" w:cs="Times New Roman"/>
                <w:sz w:val="22"/>
                <w:szCs w:val="22"/>
                <w:lang w:bidi="ar-SA"/>
              </w:rPr>
            </w:pPr>
            <w:r w:rsidRPr="00F60B14">
              <w:rPr>
                <w:rFonts w:ascii="Times New Roman" w:eastAsia="Times New Roman" w:hAnsi="Times New Roman" w:cs="Times New Roman"/>
                <w:sz w:val="22"/>
                <w:szCs w:val="22"/>
                <w:lang w:bidi="ar-SA"/>
              </w:rPr>
              <w:t>устройство площадки для проведения культурно-массовых</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мероприятий</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9.3</w:t>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shd w:val="clear" w:color="auto" w:fill="FFFFFF"/>
              <w:ind w:right="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Требования по</w:t>
            </w:r>
          </w:p>
          <w:p w:rsidR="00F60B14" w:rsidRPr="00F60B14" w:rsidRDefault="00F60B14" w:rsidP="00F60B14">
            <w:pPr>
              <w:widowControl/>
              <w:shd w:val="clear" w:color="auto" w:fill="FFFFFF"/>
              <w:ind w:right="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озеленению</w:t>
            </w:r>
          </w:p>
          <w:p w:rsidR="00F60B14" w:rsidRPr="00F60B14" w:rsidRDefault="00F60B14" w:rsidP="00F60B14">
            <w:pPr>
              <w:widowControl/>
              <w:shd w:val="clear" w:color="auto" w:fill="FFFFFF"/>
              <w:ind w:right="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территории</w:t>
            </w:r>
          </w:p>
        </w:tc>
        <w:tc>
          <w:tcPr>
            <w:tcW w:w="0" w:type="auto"/>
            <w:tcBorders>
              <w:top w:val="single" w:sz="6" w:space="0" w:color="000000"/>
              <w:left w:val="single" w:sz="6" w:space="0" w:color="000000"/>
              <w:bottom w:val="single" w:sz="6" w:space="0" w:color="000000"/>
              <w:right w:val="single" w:sz="6" w:space="0" w:color="000000"/>
            </w:tcBorders>
            <w:hideMark/>
          </w:tcPr>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При разработке проекта озеленения предусмотреть:</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удаление аварийных, сухостойных и больных насаждений,</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корчевку пней;</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посадку новых деревьев и кустарников, в соответствии с дизайн-проектом;</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устройство нового травяного покрова (газонов);</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устройство цветочного оформления (однолетние и</w:t>
            </w:r>
          </w:p>
          <w:p w:rsidR="00F60B14" w:rsidRPr="00F60B14" w:rsidRDefault="00F60B14" w:rsidP="00F60B14">
            <w:pPr>
              <w:widowControl/>
              <w:ind w:left="-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многолетние культуры).</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10</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Требования к проектной документации</w:t>
            </w:r>
          </w:p>
        </w:tc>
        <w:tc>
          <w:tcPr>
            <w:tcW w:w="0" w:type="auto"/>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Состав разделов проектной документации взять в</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соответствии с требованиями постановления Правительства</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Российской Федерации от 16.02.2008 г. № 87,</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государственных стандартов, строительных норм и правил,</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технических регламентов и других, действующих на</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территории Российской Федерации нормативно-правовых</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актов в части состава, содержания и оформления проектной</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документации по объекту.</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Исполнитель передает Заказчику следующую</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актуализированную документацию:</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1. «Пояснительная записка»</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2. «Схема планировочной организации земельного участка»</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3. «Архитектурные решения»</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4. «Конструктивные и объемно-планировочные решения»</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Должен состоять из следующих подразделов:</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а) подраздел «Система электроснабжения»;</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б) разработать подраздел «Видеонаблюдение».</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6 «Проект организации строительства».</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7 «Мероприятия по обеспечению доступа инвалидов»</w:t>
            </w:r>
          </w:p>
          <w:p w:rsidR="00F60B14" w:rsidRPr="00F60B14" w:rsidRDefault="00F60B14" w:rsidP="00F60B14">
            <w:pPr>
              <w:widowControl/>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Раздел 8 «Смета на строительство объектов капитального строительства»</w:t>
            </w:r>
          </w:p>
          <w:p w:rsidR="00F60B14" w:rsidRPr="00F60B14" w:rsidRDefault="00F60B14" w:rsidP="00F60B14">
            <w:pPr>
              <w:widowControl/>
              <w:spacing w:before="240" w:after="60"/>
              <w:ind w:right="10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Выполнить проектную документацию в рамках выделенного лимита на строительно-монтажные работы, в соответствии с эскизным проектом, согласованным Заказчиком.</w:t>
            </w:r>
          </w:p>
          <w:p w:rsidR="00F60B14" w:rsidRPr="00F60B14" w:rsidRDefault="00F60B14" w:rsidP="00F60B14">
            <w:pPr>
              <w:widowControl/>
              <w:spacing w:before="24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Разработать в составе проектно-сметной документации и передать сметы на капитальный ремонт объектов капитального строительства на основании акта, утвержденного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w:t>
            </w:r>
          </w:p>
          <w:p w:rsidR="00F60B14" w:rsidRPr="00F60B14" w:rsidRDefault="00F60B14" w:rsidP="00F60B14">
            <w:pPr>
              <w:widowControl/>
              <w:spacing w:before="240"/>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Требования к местам складирования излишков грунта и (или) мусора при строительстве и протяженность маршрута их доставки: Расстояние до мест складирования строительного мусора и излишков грунта принять 10 км, на полигоне ООО «Полигон».</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Требования к сметной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Сметную документацию разработать и оформить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№421/</w:t>
            </w:r>
            <w:proofErr w:type="spellStart"/>
            <w:r w:rsidRPr="00F60B14">
              <w:rPr>
                <w:rFonts w:ascii="Times New Roman" w:eastAsia="Times New Roman" w:hAnsi="Times New Roman" w:cs="Times New Roman"/>
                <w:sz w:val="22"/>
                <w:szCs w:val="22"/>
                <w:lang w:bidi="ar-SA"/>
              </w:rPr>
              <w:t>пр</w:t>
            </w:r>
            <w:proofErr w:type="spellEnd"/>
            <w:r w:rsidRPr="00F60B14">
              <w:rPr>
                <w:rFonts w:ascii="Times New Roman" w:eastAsia="Times New Roman" w:hAnsi="Times New Roman" w:cs="Times New Roman"/>
                <w:sz w:val="22"/>
                <w:szCs w:val="22"/>
                <w:lang w:bidi="ar-SA"/>
              </w:rPr>
              <w:t>, с изменениями утверждёнными приказом Министерства строительства и жилищно-коммунального хозяйства Российской Федерации от 07.07.2022 №557/пр.</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Сметную стоимость определить ресурсно-индексным методом в текущем уровне цен с использованием сметных нормативов, включая сметные нормы, сметные цены на материалы, изделия, конструкции и оборудование, применяемые в строительстве, в базисном уровне цен по состоянию на 1 января 2022 года, сметные цены на эксплуатацию машин и механизмов в базисном уровне цен </w:t>
            </w:r>
            <w:r w:rsidRPr="00F60B14">
              <w:rPr>
                <w:rFonts w:ascii="Times New Roman" w:eastAsia="Times New Roman" w:hAnsi="Times New Roman" w:cs="Times New Roman"/>
                <w:sz w:val="22"/>
                <w:szCs w:val="22"/>
                <w:lang w:bidi="ar-SA"/>
              </w:rPr>
              <w:lastRenderedPageBreak/>
              <w:t>по состоянию на 1 января 2022 года (федеральная сметно-нормативная база ФСНБ-2022), сметных цен на затраты труда работников в строительстве, включенных в федеральный реестр сметных нормативов.</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Выполнить проектной документацию и подготовить сводный сметный расчет в пределах выделенного лимита, учитывая разбивку заказчика по кодам бюджетной классификации. </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Перед передачей в государственную экспертизу согласовать с заказчиком. </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Государственная экспертиза проверки достоверности определения сметной стоимости оплачивается подрядной организацией, в том числе в случае получения отрицательного </w:t>
            </w:r>
            <w:proofErr w:type="gramStart"/>
            <w:r w:rsidRPr="00F60B14">
              <w:rPr>
                <w:rFonts w:ascii="Times New Roman" w:eastAsia="Times New Roman" w:hAnsi="Times New Roman" w:cs="Times New Roman"/>
                <w:sz w:val="22"/>
                <w:szCs w:val="22"/>
                <w:lang w:bidi="ar-SA"/>
              </w:rPr>
              <w:t>заключения  и</w:t>
            </w:r>
            <w:proofErr w:type="gramEnd"/>
            <w:r w:rsidRPr="00F60B14">
              <w:rPr>
                <w:rFonts w:ascii="Times New Roman" w:eastAsia="Times New Roman" w:hAnsi="Times New Roman" w:cs="Times New Roman"/>
                <w:sz w:val="22"/>
                <w:szCs w:val="22"/>
                <w:lang w:bidi="ar-SA"/>
              </w:rPr>
              <w:t xml:space="preserve"> повторной отправки на её проведение.</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Требования к формату передаваемой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Передать заказчику:</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В 4 экземплярах на бумажном носителе (сметную документацию в 1 экземпляре), 1 экземпляр в электронном виде на флэш-накопителе USB 2.0.</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Электронные документы предоставляются в 2 видах:</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 путем сканирования непосредственно с оригинала документа (использование копий не допускается), которое осуществляется с</w:t>
            </w:r>
            <w:r w:rsidRPr="00F60B14">
              <w:rPr>
                <w:rFonts w:ascii="Times New Roman" w:eastAsia="Times New Roman" w:hAnsi="Times New Roman" w:cs="Times New Roman"/>
                <w:sz w:val="22"/>
                <w:szCs w:val="22"/>
                <w:lang w:bidi="ar-SA"/>
              </w:rPr>
              <w:t xml:space="preserve"> </w:t>
            </w:r>
            <w:r w:rsidRPr="00F60B14">
              <w:rPr>
                <w:rFonts w:ascii="Times New Roman" w:eastAsia="Times New Roman" w:hAnsi="Times New Roman" w:cs="Times New Roman"/>
                <w:i/>
                <w:iCs/>
                <w:sz w:val="22"/>
                <w:szCs w:val="22"/>
                <w:lang w:bidi="ar-SA"/>
              </w:rPr>
              <w:t xml:space="preserve">сохранением ориентации оригинала документа в разрешении 300 </w:t>
            </w:r>
            <w:proofErr w:type="spellStart"/>
            <w:r w:rsidRPr="00F60B14">
              <w:rPr>
                <w:rFonts w:ascii="Times New Roman" w:eastAsia="Times New Roman" w:hAnsi="Times New Roman" w:cs="Times New Roman"/>
                <w:i/>
                <w:iCs/>
                <w:sz w:val="22"/>
                <w:szCs w:val="22"/>
                <w:lang w:bidi="ar-SA"/>
              </w:rPr>
              <w:t>dpi</w:t>
            </w:r>
            <w:proofErr w:type="spellEnd"/>
            <w:r w:rsidRPr="00F60B14">
              <w:rPr>
                <w:rFonts w:ascii="Times New Roman" w:eastAsia="Times New Roman" w:hAnsi="Times New Roman" w:cs="Times New Roman"/>
                <w:i/>
                <w:iCs/>
                <w:sz w:val="22"/>
                <w:szCs w:val="22"/>
                <w:lang w:bidi="ar-SA"/>
              </w:rPr>
              <w:t xml:space="preserve"> (масштаб 1:1) с использованием режима «цветной», в формате PDF или JPEG.</w:t>
            </w:r>
          </w:p>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i/>
                <w:iCs/>
                <w:sz w:val="22"/>
                <w:szCs w:val="22"/>
                <w:lang w:bidi="ar-SA"/>
              </w:rPr>
              <w:t>- в формате разработки (исходный формат данных с возможностью последующего редактирования, см. п 12).</w:t>
            </w:r>
          </w:p>
        </w:tc>
      </w:tr>
      <w:tr w:rsidR="00F60B14" w:rsidRPr="00F60B14" w:rsidTr="00F60B14">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Технические требования к представлению разделов документации в электронном виде </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1. Текстовая часть – в форматах файлов текстового расширения типа </w:t>
            </w:r>
            <w:proofErr w:type="spellStart"/>
            <w:r w:rsidRPr="00F60B14">
              <w:rPr>
                <w:rFonts w:ascii="Times New Roman" w:eastAsia="Times New Roman" w:hAnsi="Times New Roman" w:cs="Times New Roman"/>
                <w:sz w:val="22"/>
                <w:szCs w:val="22"/>
                <w:lang w:bidi="ar-SA"/>
              </w:rPr>
              <w:t>MSWord</w:t>
            </w:r>
            <w:proofErr w:type="spellEnd"/>
            <w:r w:rsidRPr="00F60B14">
              <w:rPr>
                <w:rFonts w:ascii="Times New Roman" w:eastAsia="Times New Roman" w:hAnsi="Times New Roman" w:cs="Times New Roman"/>
                <w:sz w:val="22"/>
                <w:szCs w:val="22"/>
                <w:lang w:bidi="ar-SA"/>
              </w:rPr>
              <w:t xml:space="preserve">, табличного расширения типа </w:t>
            </w:r>
            <w:proofErr w:type="spellStart"/>
            <w:r w:rsidRPr="00F60B14">
              <w:rPr>
                <w:rFonts w:ascii="Times New Roman" w:eastAsia="Times New Roman" w:hAnsi="Times New Roman" w:cs="Times New Roman"/>
                <w:sz w:val="22"/>
                <w:szCs w:val="22"/>
                <w:lang w:bidi="ar-SA"/>
              </w:rPr>
              <w:t>MSExcel</w:t>
            </w:r>
            <w:proofErr w:type="spellEnd"/>
            <w:r w:rsidRPr="00F60B14">
              <w:rPr>
                <w:rFonts w:ascii="Times New Roman" w:eastAsia="Times New Roman" w:hAnsi="Times New Roman" w:cs="Times New Roman"/>
                <w:sz w:val="22"/>
                <w:szCs w:val="22"/>
                <w:lang w:bidi="ar-SA"/>
              </w:rPr>
              <w:t>;</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2. Графическая часть – в растровых графических форматах и в форматах файлов системы автоматизированного проектирования и черчения типа </w:t>
            </w:r>
            <w:proofErr w:type="spellStart"/>
            <w:proofErr w:type="gramStart"/>
            <w:r w:rsidRPr="00F60B14">
              <w:rPr>
                <w:rFonts w:ascii="Times New Roman" w:eastAsia="Times New Roman" w:hAnsi="Times New Roman" w:cs="Times New Roman"/>
                <w:sz w:val="22"/>
                <w:szCs w:val="22"/>
                <w:lang w:bidi="ar-SA"/>
              </w:rPr>
              <w:t>AutoCAD</w:t>
            </w:r>
            <w:proofErr w:type="spellEnd"/>
            <w:r w:rsidRPr="00F60B14">
              <w:rPr>
                <w:rFonts w:ascii="Times New Roman" w:eastAsia="Times New Roman" w:hAnsi="Times New Roman" w:cs="Times New Roman"/>
                <w:sz w:val="22"/>
                <w:szCs w:val="22"/>
                <w:lang w:bidi="ar-SA"/>
              </w:rPr>
              <w:t>  типа</w:t>
            </w:r>
            <w:proofErr w:type="gramEnd"/>
            <w:r w:rsidRPr="00F60B14">
              <w:rPr>
                <w:rFonts w:ascii="Times New Roman" w:eastAsia="Times New Roman" w:hAnsi="Times New Roman" w:cs="Times New Roman"/>
                <w:sz w:val="22"/>
                <w:szCs w:val="22"/>
                <w:lang w:bidi="ar-SA"/>
              </w:rPr>
              <w:t xml:space="preserve">  и  </w:t>
            </w:r>
            <w:proofErr w:type="spellStart"/>
            <w:r w:rsidRPr="00F60B14">
              <w:rPr>
                <w:rFonts w:ascii="Times New Roman" w:eastAsia="Times New Roman" w:hAnsi="Times New Roman" w:cs="Times New Roman"/>
                <w:sz w:val="22"/>
                <w:szCs w:val="22"/>
                <w:lang w:bidi="ar-SA"/>
              </w:rPr>
              <w:t>MapInfo</w:t>
            </w:r>
            <w:proofErr w:type="spellEnd"/>
            <w:r w:rsidRPr="00F60B14">
              <w:rPr>
                <w:rFonts w:ascii="Times New Roman" w:eastAsia="Times New Roman" w:hAnsi="Times New Roman" w:cs="Times New Roman"/>
                <w:sz w:val="22"/>
                <w:szCs w:val="22"/>
                <w:lang w:bidi="ar-SA"/>
              </w:rPr>
              <w:t>.</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 xml:space="preserve">3. Сметная документация – в форматах файлов табличного процессора типа </w:t>
            </w:r>
            <w:proofErr w:type="spellStart"/>
            <w:r w:rsidRPr="00F60B14">
              <w:rPr>
                <w:rFonts w:ascii="Times New Roman" w:eastAsia="Times New Roman" w:hAnsi="Times New Roman" w:cs="Times New Roman"/>
                <w:sz w:val="22"/>
                <w:szCs w:val="22"/>
                <w:lang w:bidi="ar-SA"/>
              </w:rPr>
              <w:t>MSExcel</w:t>
            </w:r>
            <w:proofErr w:type="spellEnd"/>
            <w:r w:rsidRPr="00F60B14">
              <w:rPr>
                <w:rFonts w:ascii="Times New Roman" w:eastAsia="Times New Roman" w:hAnsi="Times New Roman" w:cs="Times New Roman"/>
                <w:sz w:val="22"/>
                <w:szCs w:val="22"/>
                <w:lang w:bidi="ar-SA"/>
              </w:rPr>
              <w:t xml:space="preserve"> и программного комплекса для составления и проверки сметных расчётов типа А0.</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4. Файлы пакета электронных данных (документов) не должны быть зашифрованы, не допускается устанавливать в файлах парольную защиту на открытие файла;</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5. Файлы должны открываться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6. Не допускается в файлах устанавливать опцию запрета копирования и печати содержимого файла;</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7. При формировании пакета электронных данных (документов) должна быть обеспечена целостность информации, шрифты, иллюстрации и другие файловые объекты должны быть встроены («внедрены») в тело файла;</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8. Архивные файловые форматы (RAR) допускается использовать для представления документов с общим объемом количества информации более 500 Мбайт (мегабайт);</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9. Представление части документа (не в полном объеме) не допускается;</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10. Для представляемых графических изображений не должны быть применены растягивание/сжатие, поворот растровых изображений и иные трансформации;</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11. Копии текстовых документов должны соответствовать определениям ГОСТ Р 7.0.8-2013  и не содержать визуально воспринимаемых признаков изменения документа, полностью воспроизводящего информацию подлинного документа и всех его внешних признаков или их частей;</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12. Каждое наименование файла пакета электронных данных (документов) должно соответствовать содержанию файла (включая надписи и графические изображения);</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13. Файлы не должны содержать недоступных для прочтения (рассмотрения) надписей, условных обозначений, толщин линий, текстур, рисунков, архитектурных деталей;</w:t>
            </w:r>
          </w:p>
          <w:p w:rsidR="00F60B14" w:rsidRPr="00F60B14" w:rsidRDefault="00F60B14" w:rsidP="00F60B14">
            <w:pPr>
              <w:widowControl/>
              <w:spacing w:after="60"/>
              <w:ind w:right="102"/>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14. Документы на всех листах должны иметь подписи и даты в указанных для этого местах.</w:t>
            </w:r>
          </w:p>
        </w:tc>
      </w:tr>
      <w:tr w:rsidR="00F60B14" w:rsidRPr="00F60B14" w:rsidTr="00F60B14">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Экспертиза проектно-сметной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 Пройти определение достоверности сметной стоимости.</w:t>
            </w:r>
          </w:p>
          <w:p w:rsidR="00F60B14" w:rsidRPr="00F60B14" w:rsidRDefault="00F60B14" w:rsidP="00F60B14">
            <w:pPr>
              <w:widowControl/>
              <w:spacing w:before="240" w:after="60"/>
              <w:ind w:right="120"/>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2. Стоимость экспертизы оплачивает исполнитель. При получении отрицательного заключения по проверке достоверности определения сметной стоимости, повторная экспертиза достоверности определения сметной стоимости проводится за счет исполнителя.</w:t>
            </w:r>
          </w:p>
        </w:tc>
      </w:tr>
      <w:tr w:rsidR="00F60B14" w:rsidRPr="00F60B14" w:rsidTr="00F60B14">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Сроки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Default="00F60B14" w:rsidP="00F60B14">
            <w:pPr>
              <w:widowControl/>
              <w:spacing w:after="60"/>
              <w:ind w:right="114"/>
              <w:jc w:val="both"/>
              <w:rPr>
                <w:rFonts w:ascii="Times New Roman" w:eastAsia="Times New Roman" w:hAnsi="Times New Roman" w:cs="Times New Roman"/>
                <w:sz w:val="22"/>
                <w:szCs w:val="22"/>
                <w:shd w:val="clear" w:color="auto" w:fill="FFFF00"/>
                <w:lang w:bidi="ar-SA"/>
              </w:rPr>
            </w:pPr>
            <w:r w:rsidRPr="00F60B14">
              <w:rPr>
                <w:rFonts w:ascii="Times New Roman" w:eastAsia="Times New Roman" w:hAnsi="Times New Roman" w:cs="Times New Roman"/>
                <w:sz w:val="22"/>
                <w:szCs w:val="22"/>
                <w:lang w:bidi="ar-SA"/>
              </w:rPr>
              <w:t xml:space="preserve">Срок выполнения работ по Договору – </w:t>
            </w:r>
            <w:r>
              <w:rPr>
                <w:rFonts w:ascii="Times New Roman" w:eastAsia="Times New Roman" w:hAnsi="Times New Roman" w:cs="Times New Roman"/>
                <w:sz w:val="22"/>
                <w:szCs w:val="22"/>
                <w:lang w:bidi="ar-SA"/>
              </w:rPr>
              <w:t xml:space="preserve">до 1 марта 2024 </w:t>
            </w:r>
          </w:p>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Данный срок не включает срок согласования итоговой документации Заказчиком.</w:t>
            </w:r>
          </w:p>
        </w:tc>
      </w:tr>
      <w:tr w:rsidR="00F60B14" w:rsidRPr="00F60B14" w:rsidTr="00F60B14">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Место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По месту нахождения Подрядчика. </w:t>
            </w:r>
          </w:p>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Результаты работ предоставляются Заказчику по адресу: Амурская область, г. Благовещенск, ул. Горького, 154, пом. 6</w:t>
            </w:r>
          </w:p>
        </w:tc>
      </w:tr>
      <w:tr w:rsidR="00F60B14" w:rsidRPr="00F60B14" w:rsidTr="00F60B14">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Иные требования и условия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14"/>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Не допускается передоверие указанного права на иных лиц, не состоящих в штате Подрядчика на постоянной основе.</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shd w:val="clear" w:color="auto" w:fill="FFFFFF"/>
                <w:lang w:bidi="ar-SA"/>
              </w:rPr>
              <w:t>Согласовать проектную документацию с Заказчиком и администрацией муниципального образования. Согласование проекта проводится исполнителем при непосредственном участии Заказчика с фиксацией технических решений.</w:t>
            </w:r>
          </w:p>
          <w:p w:rsidR="00F60B14" w:rsidRPr="00F60B14" w:rsidRDefault="00F60B14" w:rsidP="00F60B14">
            <w:pPr>
              <w:widowControl/>
              <w:rPr>
                <w:rFonts w:ascii="Times New Roman" w:eastAsia="Times New Roman" w:hAnsi="Times New Roman" w:cs="Times New Roman"/>
                <w:color w:val="auto"/>
                <w:lang w:bidi="ar-SA"/>
              </w:rPr>
            </w:pPr>
          </w:p>
          <w:p w:rsidR="00F60B14" w:rsidRPr="00F60B14" w:rsidRDefault="00F60B14" w:rsidP="00F60B14">
            <w:pPr>
              <w:widowControl/>
              <w:jc w:val="both"/>
              <w:rPr>
                <w:rFonts w:ascii="Times New Roman" w:eastAsia="Times New Roman" w:hAnsi="Times New Roman" w:cs="Times New Roman"/>
                <w:color w:val="auto"/>
                <w:lang w:bidi="ar-SA"/>
              </w:rPr>
            </w:pPr>
            <w:r w:rsidRPr="00F60B14">
              <w:rPr>
                <w:rFonts w:ascii="Times New Roman" w:eastAsia="Times New Roman" w:hAnsi="Times New Roman" w:cs="Times New Roman"/>
                <w:b/>
                <w:bCs/>
                <w:sz w:val="20"/>
                <w:szCs w:val="20"/>
                <w:shd w:val="clear" w:color="auto" w:fill="FFFFFF"/>
                <w:lang w:bidi="ar-SA"/>
              </w:rPr>
              <w:t>Согласования выполняются проектной организацией в полном объеме за счет средств, выделенных на разработку проекта.</w:t>
            </w:r>
          </w:p>
          <w:p w:rsidR="00F60B14" w:rsidRPr="00F60B14" w:rsidRDefault="00F60B14" w:rsidP="00F60B14">
            <w:pPr>
              <w:widowControl/>
              <w:rPr>
                <w:rFonts w:ascii="Times New Roman" w:eastAsia="Times New Roman" w:hAnsi="Times New Roman" w:cs="Times New Roman"/>
                <w:color w:val="auto"/>
                <w:lang w:bidi="ar-SA"/>
              </w:rPr>
            </w:pPr>
          </w:p>
        </w:tc>
      </w:tr>
      <w:tr w:rsidR="00F60B14" w:rsidRPr="00F60B14" w:rsidTr="00F60B14">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right="-13"/>
              <w:jc w:val="center"/>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18</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60"/>
              <w:ind w:left="119" w:right="113"/>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Гарантийные обязательства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F60B14" w:rsidRPr="00F60B14" w:rsidRDefault="00F60B14" w:rsidP="00F60B14">
            <w:pPr>
              <w:widowControl/>
              <w:spacing w:after="200"/>
              <w:ind w:left="56"/>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Срок действия гарантийных обязательств – 3 года со дня подписания акта сдачи-приемки выполненных работ</w:t>
            </w:r>
          </w:p>
          <w:p w:rsidR="00F60B14" w:rsidRPr="00F60B14" w:rsidRDefault="00F60B14" w:rsidP="00F60B14">
            <w:pPr>
              <w:widowControl/>
              <w:spacing w:after="200"/>
              <w:ind w:left="56"/>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Устранение в выполненной работе опечаток, ошибок в текстовых и графических материалах.</w:t>
            </w:r>
          </w:p>
          <w:p w:rsidR="00F60B14" w:rsidRPr="00F60B14" w:rsidRDefault="00F60B14" w:rsidP="00F60B14">
            <w:pPr>
              <w:widowControl/>
              <w:spacing w:after="200"/>
              <w:ind w:left="56"/>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lastRenderedPageBreak/>
              <w:t>Предоставление устных и письменных консультаций, рекомендаций и разъяснений, а также иной информации, касающейся результатов работы.</w:t>
            </w:r>
          </w:p>
          <w:p w:rsidR="00F60B14" w:rsidRPr="00F60B14" w:rsidRDefault="00F60B14" w:rsidP="00F60B14">
            <w:pPr>
              <w:widowControl/>
              <w:spacing w:after="200"/>
              <w:ind w:left="56"/>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rsidR="00F60B14" w:rsidRPr="00F60B14" w:rsidRDefault="00F60B14" w:rsidP="00F60B14">
            <w:pPr>
              <w:widowControl/>
              <w:spacing w:after="60"/>
              <w:ind w:left="55" w:right="102" w:hanging="1"/>
              <w:jc w:val="both"/>
              <w:rPr>
                <w:rFonts w:ascii="Times New Roman" w:eastAsia="Times New Roman" w:hAnsi="Times New Roman" w:cs="Times New Roman"/>
                <w:color w:val="auto"/>
                <w:lang w:bidi="ar-SA"/>
              </w:rPr>
            </w:pPr>
            <w:r w:rsidRPr="00F60B14">
              <w:rPr>
                <w:rFonts w:ascii="Times New Roman" w:eastAsia="Times New Roman" w:hAnsi="Times New Roman" w:cs="Times New Roman"/>
                <w:sz w:val="22"/>
                <w:szCs w:val="22"/>
                <w:lang w:bidi="ar-SA"/>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rsidR="005862EE" w:rsidRPr="00F675CC" w:rsidRDefault="005862EE" w:rsidP="00E24AD2">
      <w:pPr>
        <w:keepNext/>
        <w:tabs>
          <w:tab w:val="left" w:pos="4680"/>
        </w:tabs>
        <w:spacing w:after="60"/>
        <w:jc w:val="center"/>
        <w:rPr>
          <w:rFonts w:ascii="Times New Roman" w:eastAsia="Times New Roman" w:hAnsi="Times New Roman" w:cs="Times New Roman"/>
          <w:b/>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24AD2" w:rsidRPr="005862EE" w:rsidTr="00D37783">
        <w:tc>
          <w:tcPr>
            <w:tcW w:w="4672" w:type="dxa"/>
          </w:tcPr>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Заказчик:</w:t>
            </w: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АНО «Центр развития территорий»</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 xml:space="preserve">Директор </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________________ П.Н. Стрелец</w:t>
            </w:r>
          </w:p>
          <w:p w:rsidR="00E24AD2" w:rsidRPr="005862EE"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sidRPr="005862EE">
              <w:rPr>
                <w:rFonts w:ascii="Times New Roman" w:eastAsia="Times New Roman" w:hAnsi="Times New Roman" w:cs="Times New Roman"/>
              </w:rPr>
              <w:t>м.п</w:t>
            </w:r>
            <w:proofErr w:type="spellEnd"/>
            <w:r w:rsidRPr="005862EE">
              <w:rPr>
                <w:rFonts w:ascii="Times New Roman" w:eastAsia="Times New Roman" w:hAnsi="Times New Roman" w:cs="Times New Roman"/>
              </w:rPr>
              <w:t>.</w:t>
            </w:r>
          </w:p>
        </w:tc>
        <w:tc>
          <w:tcPr>
            <w:tcW w:w="4673" w:type="dxa"/>
          </w:tcPr>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Подрядчик:</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Генеральный директор</w:t>
            </w:r>
          </w:p>
          <w:p w:rsidR="00E24AD2" w:rsidRPr="005862EE" w:rsidRDefault="00E24AD2" w:rsidP="00D37783">
            <w:pPr>
              <w:spacing w:line="257" w:lineRule="auto"/>
              <w:rPr>
                <w:rFonts w:ascii="Times New Roman" w:eastAsia="Times New Roman" w:hAnsi="Times New Roman" w:cs="Times New Roman"/>
              </w:rPr>
            </w:pPr>
          </w:p>
          <w:p w:rsidR="00E24AD2" w:rsidRPr="005862EE" w:rsidRDefault="00E24AD2" w:rsidP="00D37783">
            <w:pPr>
              <w:spacing w:line="257" w:lineRule="auto"/>
              <w:rPr>
                <w:rFonts w:ascii="Times New Roman" w:eastAsia="Times New Roman" w:hAnsi="Times New Roman" w:cs="Times New Roman"/>
              </w:rPr>
            </w:pPr>
            <w:r w:rsidRPr="005862EE">
              <w:rPr>
                <w:rFonts w:ascii="Times New Roman" w:eastAsia="Times New Roman" w:hAnsi="Times New Roman" w:cs="Times New Roman"/>
              </w:rPr>
              <w:t>_______________И.О. Фамилия</w:t>
            </w:r>
          </w:p>
          <w:p w:rsidR="00E24AD2" w:rsidRPr="005862EE"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sidRPr="005862EE">
              <w:rPr>
                <w:rFonts w:ascii="Times New Roman" w:eastAsia="Times New Roman" w:hAnsi="Times New Roman" w:cs="Times New Roman"/>
              </w:rPr>
              <w:t>м.п</w:t>
            </w:r>
            <w:proofErr w:type="spellEnd"/>
            <w:r w:rsidRPr="005862EE">
              <w:rPr>
                <w:rFonts w:ascii="Times New Roman" w:eastAsia="Times New Roman" w:hAnsi="Times New Roman" w:cs="Times New Roman"/>
              </w:rPr>
              <w:t>.</w:t>
            </w:r>
          </w:p>
        </w:tc>
      </w:tr>
    </w:tbl>
    <w:p w:rsidR="00E24AD2" w:rsidRPr="005862EE" w:rsidRDefault="00E24AD2" w:rsidP="00E24AD2">
      <w:pPr>
        <w:spacing w:line="259" w:lineRule="auto"/>
        <w:rPr>
          <w:rFonts w:ascii="Times New Roman" w:eastAsia="Times New Roman" w:hAnsi="Times New Roman" w:cs="Times New Roman"/>
        </w:rPr>
        <w:sectPr w:rsidR="00E24AD2" w:rsidRPr="005862EE">
          <w:pgSz w:w="11900" w:h="16840"/>
          <w:pgMar w:top="1135" w:right="851" w:bottom="1134" w:left="1134" w:header="709" w:footer="709" w:gutter="0"/>
          <w:pgNumType w:start="1"/>
          <w:cols w:space="720"/>
        </w:sectPr>
      </w:pPr>
    </w:p>
    <w:p w:rsidR="00E24AD2" w:rsidRDefault="00E24AD2" w:rsidP="00F675CC">
      <w:pPr>
        <w:spacing w:after="60"/>
        <w:jc w:val="right"/>
        <w:rPr>
          <w:rFonts w:ascii="Times New Roman" w:eastAsia="Times New Roman" w:hAnsi="Times New Roman" w:cs="Times New Roman"/>
          <w:sz w:val="28"/>
          <w:szCs w:val="28"/>
        </w:rPr>
      </w:pPr>
      <w:r>
        <w:rPr>
          <w:rFonts w:ascii="Times New Roman" w:eastAsia="Times New Roman" w:hAnsi="Times New Roman" w:cs="Times New Roman"/>
        </w:rPr>
        <w:lastRenderedPageBreak/>
        <w:t xml:space="preserve">Приложение № </w:t>
      </w:r>
      <w:r w:rsidR="001100B0">
        <w:rPr>
          <w:rFonts w:ascii="Times New Roman" w:eastAsia="Times New Roman" w:hAnsi="Times New Roman" w:cs="Times New Roman"/>
        </w:rPr>
        <w:t>2</w:t>
      </w:r>
    </w:p>
    <w:p w:rsidR="00622ABA" w:rsidRDefault="00E24AD2" w:rsidP="00622ABA">
      <w:pPr>
        <w:ind w:left="5812"/>
        <w:jc w:val="right"/>
        <w:rPr>
          <w:rFonts w:ascii="Times New Roman" w:eastAsia="Times New Roman" w:hAnsi="Times New Roman" w:cs="Times New Roman"/>
        </w:rPr>
      </w:pPr>
      <w:r>
        <w:rPr>
          <w:rFonts w:ascii="Times New Roman" w:eastAsia="Times New Roman" w:hAnsi="Times New Roman" w:cs="Times New Roman"/>
        </w:rPr>
        <w:t xml:space="preserve"> </w:t>
      </w:r>
      <w:r w:rsidR="00330813" w:rsidRPr="00B3073B">
        <w:rPr>
          <w:rFonts w:ascii="Times New Roman" w:eastAsia="Times New Roman" w:hAnsi="Times New Roman" w:cs="Times New Roman"/>
        </w:rPr>
        <w:t xml:space="preserve">к договору на разработку </w:t>
      </w:r>
    </w:p>
    <w:p w:rsidR="00622ABA" w:rsidRDefault="00622ABA" w:rsidP="00622ABA">
      <w:pPr>
        <w:ind w:left="5812"/>
        <w:jc w:val="right"/>
        <w:rPr>
          <w:rFonts w:ascii="Times New Roman" w:eastAsia="Times New Roman" w:hAnsi="Times New Roman" w:cs="Times New Roman"/>
        </w:rPr>
      </w:pPr>
      <w:r>
        <w:rPr>
          <w:rFonts w:ascii="Times New Roman" w:eastAsia="Times New Roman" w:hAnsi="Times New Roman" w:cs="Times New Roman"/>
        </w:rPr>
        <w:t>проектно-сметной документации</w:t>
      </w:r>
    </w:p>
    <w:p w:rsidR="00E24AD2" w:rsidRDefault="00E24AD2" w:rsidP="00622ABA">
      <w:pPr>
        <w:ind w:left="5812"/>
        <w:jc w:val="right"/>
        <w:rPr>
          <w:rFonts w:ascii="Times New Roman" w:eastAsia="Times New Roman" w:hAnsi="Times New Roman" w:cs="Times New Roman"/>
          <w:sz w:val="28"/>
          <w:szCs w:val="28"/>
        </w:rPr>
      </w:pPr>
      <w:r>
        <w:rPr>
          <w:rFonts w:ascii="Times New Roman" w:eastAsia="Times New Roman" w:hAnsi="Times New Roman" w:cs="Times New Roman"/>
        </w:rPr>
        <w:t>от «___» _____ 2023 г. № ________</w:t>
      </w:r>
    </w:p>
    <w:p w:rsidR="00E24AD2" w:rsidRDefault="00E24AD2" w:rsidP="00E24AD2">
      <w:pPr>
        <w:jc w:val="both"/>
        <w:rPr>
          <w:rFonts w:ascii="Times New Roman" w:eastAsia="Times New Roman" w:hAnsi="Times New Roman" w:cs="Times New Roman"/>
        </w:rPr>
      </w:pPr>
    </w:p>
    <w:p w:rsidR="00E24AD2" w:rsidRDefault="00E24AD2" w:rsidP="00E24AD2">
      <w:pPr>
        <w:tabs>
          <w:tab w:val="left" w:pos="207"/>
          <w:tab w:val="left" w:pos="351"/>
        </w:tabs>
        <w:ind w:right="34"/>
        <w:jc w:val="center"/>
        <w:rPr>
          <w:rFonts w:ascii="Times New Roman" w:eastAsia="Times New Roman" w:hAnsi="Times New Roman" w:cs="Times New Roman"/>
          <w:b/>
          <w:u w:val="single"/>
        </w:rPr>
      </w:pPr>
      <w:r>
        <w:rPr>
          <w:rFonts w:ascii="Times New Roman" w:eastAsia="Times New Roman" w:hAnsi="Times New Roman" w:cs="Times New Roman"/>
          <w:b/>
          <w:u w:val="single"/>
        </w:rPr>
        <w:t>ФОРМА</w:t>
      </w:r>
    </w:p>
    <w:p w:rsidR="00E24AD2" w:rsidRDefault="00E24AD2" w:rsidP="00E24AD2">
      <w:pPr>
        <w:tabs>
          <w:tab w:val="left" w:pos="207"/>
          <w:tab w:val="left" w:pos="351"/>
        </w:tabs>
        <w:ind w:right="34"/>
        <w:jc w:val="center"/>
        <w:rPr>
          <w:rFonts w:ascii="Times New Roman" w:eastAsia="Times New Roman" w:hAnsi="Times New Roman" w:cs="Times New Roman"/>
        </w:rPr>
      </w:pPr>
    </w:p>
    <w:p w:rsidR="00E24AD2" w:rsidRPr="00AE05A7" w:rsidRDefault="00E24AD2" w:rsidP="00E24AD2">
      <w:pPr>
        <w:tabs>
          <w:tab w:val="left" w:pos="207"/>
          <w:tab w:val="left" w:pos="351"/>
        </w:tabs>
        <w:ind w:right="34"/>
        <w:jc w:val="center"/>
        <w:rPr>
          <w:rFonts w:ascii="Times New Roman" w:eastAsia="Times New Roman" w:hAnsi="Times New Roman" w:cs="Times New Roman"/>
        </w:rPr>
      </w:pPr>
      <w:r>
        <w:rPr>
          <w:rFonts w:ascii="Times New Roman" w:eastAsia="Times New Roman" w:hAnsi="Times New Roman" w:cs="Times New Roman"/>
        </w:rPr>
        <w:t>Акт сдачи-</w:t>
      </w:r>
      <w:r w:rsidRPr="00AE05A7">
        <w:rPr>
          <w:rFonts w:ascii="Times New Roman" w:eastAsia="Times New Roman" w:hAnsi="Times New Roman" w:cs="Times New Roman"/>
        </w:rPr>
        <w:t xml:space="preserve">приемки работ по договору об оказании услуг </w:t>
      </w:r>
    </w:p>
    <w:p w:rsidR="00622ABA" w:rsidRPr="00AE05A7" w:rsidRDefault="00622ABA" w:rsidP="00622ABA">
      <w:pPr>
        <w:widowControl/>
        <w:spacing w:after="60"/>
        <w:jc w:val="center"/>
        <w:rPr>
          <w:rFonts w:ascii="Times New Roman" w:eastAsia="Times New Roman" w:hAnsi="Times New Roman" w:cs="Times New Roman"/>
          <w:color w:val="auto"/>
          <w:lang w:bidi="ar-SA"/>
        </w:rPr>
      </w:pPr>
      <w:r w:rsidRPr="00AE05A7">
        <w:rPr>
          <w:rFonts w:ascii="Times New Roman" w:eastAsia="Times New Roman" w:hAnsi="Times New Roman" w:cs="Times New Roman"/>
          <w:bCs/>
          <w:lang w:bidi="ar-SA"/>
        </w:rPr>
        <w:t xml:space="preserve">на разработку </w:t>
      </w:r>
      <w:r w:rsidR="00AE05A7" w:rsidRPr="00AE05A7">
        <w:rPr>
          <w:rFonts w:ascii="Times New Roman" w:hAnsi="Times New Roman" w:cs="Times New Roman"/>
          <w:bCs/>
        </w:rPr>
        <w:t xml:space="preserve">проектно-сметной документации благоустройства объекта: «Сквер им. </w:t>
      </w:r>
      <w:proofErr w:type="spellStart"/>
      <w:r w:rsidR="00AE05A7" w:rsidRPr="00AE05A7">
        <w:rPr>
          <w:rFonts w:ascii="Times New Roman" w:hAnsi="Times New Roman" w:cs="Times New Roman"/>
          <w:bCs/>
        </w:rPr>
        <w:t>Приемыхова</w:t>
      </w:r>
      <w:proofErr w:type="spellEnd"/>
      <w:r w:rsidR="00AE05A7" w:rsidRPr="00AE05A7">
        <w:rPr>
          <w:rFonts w:ascii="Times New Roman" w:hAnsi="Times New Roman" w:cs="Times New Roman"/>
          <w:bCs/>
        </w:rPr>
        <w:t xml:space="preserve"> и улица 50 лет Октября на участке от ул. Амурская до ул. Горького, г. Благовещенск»</w:t>
      </w:r>
    </w:p>
    <w:p w:rsidR="00E24AD2" w:rsidRDefault="00E24AD2" w:rsidP="00E24AD2">
      <w:pPr>
        <w:tabs>
          <w:tab w:val="left" w:pos="207"/>
          <w:tab w:val="left" w:pos="351"/>
        </w:tabs>
        <w:ind w:right="34"/>
        <w:jc w:val="center"/>
        <w:rPr>
          <w:rFonts w:ascii="Times New Roman" w:eastAsia="Times New Roman" w:hAnsi="Times New Roman" w:cs="Times New Roman"/>
        </w:rPr>
      </w:pPr>
    </w:p>
    <w:p w:rsidR="00E24AD2" w:rsidRPr="00622ABA" w:rsidRDefault="00E24AD2" w:rsidP="00E24AD2">
      <w:pPr>
        <w:jc w:val="both"/>
        <w:rPr>
          <w:rFonts w:ascii="Times New Roman" w:eastAsia="Times New Roman" w:hAnsi="Times New Roman" w:cs="Times New Roman"/>
        </w:rPr>
      </w:pPr>
      <w:r>
        <w:rPr>
          <w:rFonts w:ascii="Times New Roman" w:eastAsia="Times New Roman" w:hAnsi="Times New Roman" w:cs="Times New Roman"/>
        </w:rPr>
        <w:t xml:space="preserve">г. </w:t>
      </w:r>
      <w:r w:rsidRPr="00622ABA">
        <w:rPr>
          <w:rFonts w:ascii="Times New Roman" w:eastAsia="Times New Roman" w:hAnsi="Times New Roman" w:cs="Times New Roman"/>
        </w:rPr>
        <w:t xml:space="preserve">Благовещенск </w:t>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r>
      <w:r w:rsidRPr="00622ABA">
        <w:rPr>
          <w:rFonts w:ascii="Times New Roman" w:eastAsia="Times New Roman" w:hAnsi="Times New Roman" w:cs="Times New Roman"/>
        </w:rPr>
        <w:tab/>
        <w:t xml:space="preserve"> «_</w:t>
      </w:r>
      <w:proofErr w:type="gramStart"/>
      <w:r w:rsidRPr="00622ABA">
        <w:rPr>
          <w:rFonts w:ascii="Times New Roman" w:eastAsia="Times New Roman" w:hAnsi="Times New Roman" w:cs="Times New Roman"/>
        </w:rPr>
        <w:t>_»_</w:t>
      </w:r>
      <w:proofErr w:type="gramEnd"/>
      <w:r w:rsidRPr="00622ABA">
        <w:rPr>
          <w:rFonts w:ascii="Times New Roman" w:eastAsia="Times New Roman" w:hAnsi="Times New Roman" w:cs="Times New Roman"/>
        </w:rPr>
        <w:t>________2023 г.</w:t>
      </w:r>
    </w:p>
    <w:p w:rsidR="00E24AD2" w:rsidRPr="00622ABA" w:rsidRDefault="00E24AD2" w:rsidP="00E24AD2">
      <w:pPr>
        <w:jc w:val="both"/>
        <w:rPr>
          <w:rFonts w:ascii="Times New Roman" w:eastAsia="Times New Roman" w:hAnsi="Times New Roman" w:cs="Times New Roman"/>
        </w:rPr>
      </w:pPr>
    </w:p>
    <w:p w:rsidR="00E24AD2" w:rsidRPr="00DC219C" w:rsidRDefault="00E24AD2" w:rsidP="00622ABA">
      <w:pPr>
        <w:pStyle w:val="afd"/>
        <w:spacing w:before="0" w:beforeAutospacing="0" w:after="60" w:afterAutospacing="0"/>
        <w:jc w:val="both"/>
      </w:pPr>
      <w:r w:rsidRPr="00622ABA">
        <w:t>Автономная некоммерческая организация «Центр развития территорий», именуемая в дальнейшем «Заказчик», в лице директора Стрельца Петра Николаевича</w:t>
      </w:r>
      <w:r w:rsidRPr="00622ABA">
        <w:rPr>
          <w:i/>
        </w:rPr>
        <w:t>,</w:t>
      </w:r>
      <w:r w:rsidRPr="00622ABA">
        <w:t xml:space="preserve"> действующего на основании Устава, с одной стороны, и (</w:t>
      </w:r>
      <w:r w:rsidRPr="00622ABA">
        <w:rPr>
          <w:u w:val="single"/>
        </w:rPr>
        <w:t>ИП, юридическое или физическое лицо</w:t>
      </w:r>
      <w:r w:rsidRPr="00622ABA">
        <w:t xml:space="preserve">), именуемый в дальнейшем «Подрядчик», в лице </w:t>
      </w:r>
      <w:r w:rsidRPr="00622ABA">
        <w:rPr>
          <w:u w:val="single"/>
        </w:rPr>
        <w:t>ФИО,</w:t>
      </w:r>
      <w:r w:rsidRPr="00622ABA">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w:t>
      </w:r>
      <w:r w:rsidR="00855033" w:rsidRPr="00622ABA">
        <w:t xml:space="preserve"> </w:t>
      </w:r>
      <w:r w:rsidRPr="00622ABA">
        <w:t xml:space="preserve">по </w:t>
      </w:r>
      <w:r w:rsidR="00330813" w:rsidRPr="00622ABA">
        <w:t xml:space="preserve">договору </w:t>
      </w:r>
      <w:r w:rsidR="00622ABA" w:rsidRPr="00622ABA">
        <w:rPr>
          <w:bCs/>
          <w:color w:val="000000"/>
        </w:rPr>
        <w:t xml:space="preserve">на </w:t>
      </w:r>
      <w:r w:rsidR="00AE05A7" w:rsidRPr="00AE05A7">
        <w:rPr>
          <w:bCs/>
          <w:color w:val="000000"/>
          <w:sz w:val="22"/>
          <w:szCs w:val="22"/>
        </w:rPr>
        <w:t xml:space="preserve">разработку проектно-сметной документации благоустройства объекта: «Сквер им. </w:t>
      </w:r>
      <w:proofErr w:type="spellStart"/>
      <w:r w:rsidR="00AE05A7" w:rsidRPr="00AE05A7">
        <w:rPr>
          <w:bCs/>
          <w:color w:val="000000"/>
          <w:sz w:val="22"/>
          <w:szCs w:val="22"/>
        </w:rPr>
        <w:t>Приемыхова</w:t>
      </w:r>
      <w:proofErr w:type="spellEnd"/>
      <w:r w:rsidR="00AE05A7" w:rsidRPr="00AE05A7">
        <w:rPr>
          <w:bCs/>
          <w:color w:val="000000"/>
          <w:sz w:val="22"/>
          <w:szCs w:val="22"/>
        </w:rPr>
        <w:t xml:space="preserve"> и улица 50 лет Октября на участке от ул. Амурская до ул. Горького, г. Благовещенск»</w:t>
      </w:r>
      <w:r w:rsidR="00622ABA" w:rsidRPr="00DC219C">
        <w:rPr>
          <w:bCs/>
          <w:color w:val="000000"/>
        </w:rPr>
        <w:t xml:space="preserve"> </w:t>
      </w:r>
      <w:r w:rsidRPr="00DC219C">
        <w:t>(далее «Акт» и «Договор», соответственно) о нижеследующем:</w:t>
      </w:r>
    </w:p>
    <w:p w:rsidR="00E24AD2" w:rsidRPr="00DC219C" w:rsidRDefault="00E24AD2">
      <w:pPr>
        <w:jc w:val="both"/>
        <w:rPr>
          <w:rFonts w:ascii="Times New Roman" w:eastAsia="Times New Roman" w:hAnsi="Times New Roman" w:cs="Times New Roman"/>
        </w:rPr>
      </w:pPr>
    </w:p>
    <w:p w:rsidR="00E24AD2" w:rsidRPr="00DC219C" w:rsidRDefault="00E24AD2" w:rsidP="00DC219C">
      <w:pPr>
        <w:pStyle w:val="afd"/>
        <w:spacing w:before="0" w:beforeAutospacing="0" w:after="60" w:afterAutospacing="0"/>
        <w:jc w:val="both"/>
      </w:pPr>
      <w:r w:rsidRPr="00DC219C">
        <w:t xml:space="preserve">1. </w:t>
      </w:r>
      <w:r w:rsidRPr="00AE05A7">
        <w:t xml:space="preserve">Подрядчик выполнил работы и передал Заказчику следующие документы </w:t>
      </w:r>
      <w:r w:rsidR="00DC219C" w:rsidRPr="00AE05A7">
        <w:rPr>
          <w:bCs/>
          <w:color w:val="000000"/>
        </w:rPr>
        <w:t xml:space="preserve">по разработке </w:t>
      </w:r>
      <w:r w:rsidR="00AE05A7" w:rsidRPr="00AE05A7">
        <w:rPr>
          <w:bCs/>
          <w:color w:val="000000"/>
          <w:sz w:val="22"/>
          <w:szCs w:val="22"/>
        </w:rPr>
        <w:t xml:space="preserve">проектно-сметной документации благоустройства объекта: «Сквер им. </w:t>
      </w:r>
      <w:proofErr w:type="spellStart"/>
      <w:r w:rsidR="00AE05A7" w:rsidRPr="00AE05A7">
        <w:rPr>
          <w:bCs/>
          <w:color w:val="000000"/>
          <w:sz w:val="22"/>
          <w:szCs w:val="22"/>
        </w:rPr>
        <w:t>Приемыхова</w:t>
      </w:r>
      <w:proofErr w:type="spellEnd"/>
      <w:r w:rsidR="00AE05A7" w:rsidRPr="00AE05A7">
        <w:rPr>
          <w:bCs/>
          <w:color w:val="000000"/>
          <w:sz w:val="22"/>
          <w:szCs w:val="22"/>
        </w:rPr>
        <w:t xml:space="preserve"> и улица 50 лет Октября на участке от ул. Амурская до ул. Горького, г. Благовещенск»</w:t>
      </w:r>
      <w:r w:rsidRPr="00AE05A7">
        <w:t>,</w:t>
      </w:r>
      <w:r w:rsidRPr="00DC219C">
        <w:t xml:space="preserve"> 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 и претензий не имеет.</w:t>
      </w:r>
    </w:p>
    <w:p w:rsidR="00E24AD2" w:rsidRDefault="00E24AD2" w:rsidP="00DC219C">
      <w:pPr>
        <w:widowControl/>
        <w:pBdr>
          <w:top w:val="nil"/>
          <w:left w:val="nil"/>
          <w:bottom w:val="nil"/>
          <w:right w:val="nil"/>
          <w:between w:val="nil"/>
        </w:pBdr>
        <w:jc w:val="both"/>
        <w:rPr>
          <w:rFonts w:ascii="Times New Roman" w:eastAsia="Times New Roman" w:hAnsi="Times New Roman" w:cs="Times New Roman"/>
        </w:rPr>
      </w:pPr>
      <w:r w:rsidRPr="00DC219C">
        <w:rPr>
          <w:rFonts w:ascii="Times New Roman" w:eastAsia="Times New Roman" w:hAnsi="Times New Roman" w:cs="Times New Roman"/>
        </w:rPr>
        <w:t>2. Стоимость результатов работ, а также прав на результаты</w:t>
      </w:r>
      <w:r>
        <w:rPr>
          <w:rFonts w:ascii="Times New Roman" w:eastAsia="Times New Roman" w:hAnsi="Times New Roman" w:cs="Times New Roman"/>
        </w:rPr>
        <w:t xml:space="preserve"> работ на условиях, предусмотренных Договором и Техническим заданием, составляет _____________________ (_______________) рублей, в том числе НДС 20 % ______________.</w:t>
      </w:r>
    </w:p>
    <w:p w:rsidR="00E24AD2" w:rsidRDefault="00E24AD2" w:rsidP="00E24AD2">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Оплата осуществляется в порядке, предусмотренном Договором.</w:t>
      </w:r>
    </w:p>
    <w:p w:rsidR="00E24AD2" w:rsidRDefault="00E24AD2" w:rsidP="00E24AD2">
      <w:pPr>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rsidR="00E24AD2" w:rsidRDefault="00E24AD2" w:rsidP="00E24AD2">
      <w:pPr>
        <w:jc w:val="both"/>
        <w:rPr>
          <w:rFonts w:ascii="Times New Roman" w:eastAsia="Times New Roman" w:hAnsi="Times New Roman" w:cs="Times New Roman"/>
        </w:rPr>
      </w:pPr>
    </w:p>
    <w:p w:rsidR="00E24AD2" w:rsidRDefault="00E24AD2" w:rsidP="00E24AD2">
      <w:pPr>
        <w:jc w:val="center"/>
        <w:rPr>
          <w:rFonts w:ascii="Times New Roman" w:eastAsia="Times New Roman" w:hAnsi="Times New Roman" w:cs="Times New Roman"/>
        </w:rPr>
      </w:pPr>
      <w:r>
        <w:rPr>
          <w:rFonts w:ascii="Times New Roman" w:eastAsia="Times New Roman" w:hAnsi="Times New Roman" w:cs="Times New Roman"/>
        </w:rPr>
        <w:t>Форму утверждаем:</w:t>
      </w:r>
    </w:p>
    <w:p w:rsidR="00E24AD2" w:rsidRDefault="00E24AD2" w:rsidP="00E24AD2">
      <w:pPr>
        <w:jc w:val="both"/>
        <w:rPr>
          <w:rFonts w:ascii="Times New Roman" w:eastAsia="Times New Roman" w:hAnsi="Times New Roman" w:cs="Times New Roman"/>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24AD2" w:rsidTr="00D37783">
        <w:tc>
          <w:tcPr>
            <w:tcW w:w="4672" w:type="dxa"/>
          </w:tcPr>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E24AD2"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E24AD2" w:rsidRDefault="00E24AD2" w:rsidP="00D37783">
            <w:pPr>
              <w:spacing w:line="257" w:lineRule="auto"/>
              <w:rPr>
                <w:rFonts w:ascii="Times New Roman" w:eastAsia="Times New Roman" w:hAnsi="Times New Roman" w:cs="Times New Roman"/>
              </w:rPr>
            </w:pPr>
          </w:p>
          <w:p w:rsidR="00E24AD2" w:rsidRDefault="00E24AD2" w:rsidP="00D37783">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E24AD2" w:rsidRDefault="00E24AD2" w:rsidP="00D37783">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E24AD2" w:rsidRDefault="00E24AD2" w:rsidP="00E24AD2">
      <w:pPr>
        <w:jc w:val="both"/>
        <w:rPr>
          <w:rFonts w:ascii="Times New Roman" w:eastAsia="Times New Roman" w:hAnsi="Times New Roman" w:cs="Times New Roman"/>
        </w:rPr>
        <w:sectPr w:rsidR="00E24AD2">
          <w:pgSz w:w="11900" w:h="16840"/>
          <w:pgMar w:top="993" w:right="851" w:bottom="993" w:left="1701" w:header="709" w:footer="709" w:gutter="0"/>
          <w:cols w:space="720"/>
        </w:sectPr>
      </w:pPr>
    </w:p>
    <w:p w:rsidR="00E24AD2" w:rsidRDefault="00E24AD2" w:rsidP="00E24AD2">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6</w:t>
      </w:r>
    </w:p>
    <w:p w:rsidR="00E24AD2" w:rsidRDefault="00E24AD2" w:rsidP="00E24AD2">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E24AD2" w:rsidRDefault="00E24AD2" w:rsidP="00E24AD2">
      <w:pPr>
        <w:spacing w:line="259" w:lineRule="auto"/>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E24AD2" w:rsidRDefault="00E24AD2" w:rsidP="00E24AD2">
      <w:pPr>
        <w:jc w:val="both"/>
        <w:rPr>
          <w:rFonts w:ascii="Times New Roman" w:eastAsia="Times New Roman" w:hAnsi="Times New Roman" w:cs="Times New Roman"/>
          <w:b/>
        </w:rPr>
      </w:pPr>
    </w:p>
    <w:p w:rsidR="00E24AD2" w:rsidRDefault="00E24AD2" w:rsidP="00E24A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ПОРЯДОК</w:t>
      </w:r>
    </w:p>
    <w:p w:rsidR="00E24AD2" w:rsidRDefault="00E24AD2" w:rsidP="00E24AD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rsidR="00E24AD2" w:rsidRDefault="00E24AD2" w:rsidP="00E24AD2">
      <w:pPr>
        <w:jc w:val="both"/>
        <w:rPr>
          <w:rFonts w:ascii="Times New Roman" w:eastAsia="Times New Roman" w:hAnsi="Times New Roman" w:cs="Times New Roman"/>
          <w:sz w:val="22"/>
          <w:szCs w:val="22"/>
        </w:rPr>
      </w:pPr>
    </w:p>
    <w:p w:rsidR="00E24AD2" w:rsidRDefault="00E24AD2" w:rsidP="00E24AD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Информация о заказчике и закупке товаров, работ, услуг </w:t>
      </w:r>
    </w:p>
    <w:p w:rsidR="00E24AD2" w:rsidRDefault="00E24AD2" w:rsidP="00E24AD2">
      <w:pPr>
        <w:jc w:val="both"/>
        <w:rPr>
          <w:rFonts w:ascii="Times New Roman" w:eastAsia="Times New Roman" w:hAnsi="Times New Roman" w:cs="Times New Roman"/>
          <w:b/>
          <w:sz w:val="22"/>
          <w:szCs w:val="22"/>
        </w:rPr>
      </w:pPr>
    </w:p>
    <w:tbl>
      <w:tblPr>
        <w:tblW w:w="15031"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E24AD2" w:rsidTr="00D37783">
        <w:tc>
          <w:tcPr>
            <w:tcW w:w="4962" w:type="dxa"/>
            <w:vMerge w:val="restart"/>
            <w:vAlign w:val="bottom"/>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w:t>
            </w:r>
          </w:p>
        </w:tc>
        <w:tc>
          <w:tcPr>
            <w:tcW w:w="4252" w:type="dxa"/>
            <w:vMerge w:val="restart"/>
          </w:tcPr>
          <w:p w:rsidR="00E24AD2" w:rsidRDefault="00E24AD2" w:rsidP="00D37783">
            <w:pPr>
              <w:jc w:val="both"/>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Коды </w:t>
            </w:r>
          </w:p>
        </w:tc>
      </w:tr>
      <w:tr w:rsidR="00E24AD2" w:rsidTr="00D37783">
        <w:tc>
          <w:tcPr>
            <w:tcW w:w="4962" w:type="dxa"/>
            <w:vMerge/>
            <w:vAlign w:val="bottom"/>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vMerge/>
            <w:vAlign w:val="bottom"/>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E24AD2" w:rsidRDefault="00E24AD2" w:rsidP="00D37783">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p>
          <w:p w:rsidR="00E24AD2" w:rsidRDefault="00E24AD2" w:rsidP="00D37783">
            <w:pPr>
              <w:jc w:val="both"/>
              <w:rPr>
                <w:rFonts w:ascii="Times New Roman" w:eastAsia="Times New Roman" w:hAnsi="Times New Roman" w:cs="Times New Roman"/>
                <w:sz w:val="22"/>
                <w:szCs w:val="22"/>
              </w:rPr>
            </w:pPr>
          </w:p>
        </w:tc>
        <w:tc>
          <w:tcPr>
            <w:tcW w:w="1985" w:type="dxa"/>
            <w:tcBorders>
              <w:right w:val="single" w:sz="4" w:space="0" w:color="000000"/>
            </w:tcBorders>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rsidR="00E24AD2" w:rsidRDefault="00E24AD2" w:rsidP="00D37783">
            <w:pPr>
              <w:jc w:val="both"/>
              <w:rPr>
                <w:rFonts w:ascii="Times New Roman" w:eastAsia="Times New Roman" w:hAnsi="Times New Roman" w:cs="Times New Roman"/>
                <w:sz w:val="22"/>
                <w:szCs w:val="22"/>
              </w:rPr>
            </w:pPr>
          </w:p>
        </w:tc>
      </w:tr>
      <w:tr w:rsidR="00E24AD2" w:rsidTr="00D37783">
        <w:tc>
          <w:tcPr>
            <w:tcW w:w="4962" w:type="dxa"/>
          </w:tcPr>
          <w:p w:rsidR="00E24AD2" w:rsidRDefault="00E24AD2" w:rsidP="00D3778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rsidR="00756D64" w:rsidRPr="00AE05A7" w:rsidRDefault="00756D64" w:rsidP="00756D64">
            <w:pPr>
              <w:widowControl/>
              <w:spacing w:after="60"/>
              <w:jc w:val="both"/>
              <w:rPr>
                <w:rFonts w:ascii="Times New Roman" w:eastAsia="Times New Roman" w:hAnsi="Times New Roman" w:cs="Times New Roman"/>
                <w:color w:val="auto"/>
                <w:sz w:val="22"/>
                <w:szCs w:val="22"/>
                <w:lang w:bidi="ar-SA"/>
              </w:rPr>
            </w:pPr>
            <w:bookmarkStart w:id="20" w:name="_heading=h.z337ya" w:colFirst="0" w:colLast="0"/>
            <w:bookmarkEnd w:id="20"/>
            <w:r w:rsidRPr="00AE05A7">
              <w:rPr>
                <w:rFonts w:ascii="Times New Roman" w:eastAsia="Times New Roman" w:hAnsi="Times New Roman" w:cs="Times New Roman"/>
                <w:bCs/>
                <w:sz w:val="22"/>
                <w:szCs w:val="22"/>
                <w:lang w:bidi="ar-SA"/>
              </w:rPr>
              <w:t xml:space="preserve">Разработка </w:t>
            </w:r>
            <w:r w:rsidR="00AE05A7" w:rsidRPr="00AE05A7">
              <w:rPr>
                <w:rFonts w:ascii="Times New Roman" w:hAnsi="Times New Roman" w:cs="Times New Roman"/>
                <w:bCs/>
                <w:sz w:val="22"/>
                <w:szCs w:val="22"/>
              </w:rPr>
              <w:t xml:space="preserve">проектно-сметной документации благоустройства объекта: «Сквер им. </w:t>
            </w:r>
            <w:proofErr w:type="spellStart"/>
            <w:r w:rsidR="00AE05A7" w:rsidRPr="00AE05A7">
              <w:rPr>
                <w:rFonts w:ascii="Times New Roman" w:hAnsi="Times New Roman" w:cs="Times New Roman"/>
                <w:bCs/>
                <w:sz w:val="22"/>
                <w:szCs w:val="22"/>
              </w:rPr>
              <w:t>Приемыхова</w:t>
            </w:r>
            <w:proofErr w:type="spellEnd"/>
            <w:r w:rsidR="00AE05A7" w:rsidRPr="00AE05A7">
              <w:rPr>
                <w:rFonts w:ascii="Times New Roman" w:hAnsi="Times New Roman" w:cs="Times New Roman"/>
                <w:bCs/>
                <w:sz w:val="22"/>
                <w:szCs w:val="22"/>
              </w:rPr>
              <w:t xml:space="preserve"> и улица 50 лет Октября на участке от ул. Амурская до ул. Горького, г. Благовещенск»</w:t>
            </w:r>
          </w:p>
          <w:p w:rsidR="00E24AD2" w:rsidRDefault="00E24AD2" w:rsidP="00D37783">
            <w:pPr>
              <w:jc w:val="both"/>
              <w:rPr>
                <w:rFonts w:ascii="Times New Roman" w:eastAsia="Times New Roman" w:hAnsi="Times New Roman" w:cs="Times New Roman"/>
                <w:sz w:val="22"/>
                <w:szCs w:val="22"/>
              </w:rPr>
            </w:pPr>
          </w:p>
        </w:tc>
      </w:tr>
    </w:tbl>
    <w:p w:rsidR="00E24AD2" w:rsidRDefault="00E24AD2" w:rsidP="00E24AD2">
      <w:pPr>
        <w:jc w:val="both"/>
        <w:rPr>
          <w:rFonts w:ascii="Times New Roman" w:eastAsia="Times New Roman" w:hAnsi="Times New Roman" w:cs="Times New Roman"/>
          <w:b/>
          <w:sz w:val="22"/>
          <w:szCs w:val="22"/>
        </w:rPr>
      </w:pPr>
    </w:p>
    <w:p w:rsidR="00E24AD2" w:rsidRDefault="00E24AD2" w:rsidP="00E24AD2">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II. Критерии и показатели оценки заявок на участие в закупке</w:t>
      </w:r>
    </w:p>
    <w:p w:rsidR="00E24AD2" w:rsidRDefault="00E24AD2" w:rsidP="00E24AD2">
      <w:pPr>
        <w:jc w:val="both"/>
        <w:rPr>
          <w:rFonts w:ascii="Times New Roman" w:eastAsia="Times New Roman" w:hAnsi="Times New Roman" w:cs="Times New Roman"/>
          <w:b/>
          <w:sz w:val="22"/>
          <w:szCs w:val="22"/>
        </w:rPr>
      </w:pPr>
    </w:p>
    <w:tbl>
      <w:tblPr>
        <w:tblW w:w="15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1566"/>
        <w:gridCol w:w="993"/>
        <w:gridCol w:w="1134"/>
        <w:gridCol w:w="992"/>
        <w:gridCol w:w="2410"/>
        <w:gridCol w:w="1427"/>
        <w:gridCol w:w="6095"/>
      </w:tblGrid>
      <w:tr w:rsidR="00003336" w:rsidTr="00A1660A">
        <w:trPr>
          <w:tblHeader/>
        </w:trPr>
        <w:tc>
          <w:tcPr>
            <w:tcW w:w="844" w:type="dxa"/>
            <w:shd w:val="clear" w:color="auto" w:fill="D9D9D9"/>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66" w:type="dxa"/>
            <w:shd w:val="clear" w:color="auto" w:fill="D9D9D9"/>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Критерий оценки</w:t>
            </w:r>
          </w:p>
        </w:tc>
        <w:tc>
          <w:tcPr>
            <w:tcW w:w="993" w:type="dxa"/>
            <w:shd w:val="clear" w:color="auto" w:fill="D9D9D9"/>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критерия оценки, процентов</w:t>
            </w:r>
          </w:p>
        </w:tc>
        <w:tc>
          <w:tcPr>
            <w:tcW w:w="1134" w:type="dxa"/>
            <w:shd w:val="clear" w:color="auto" w:fill="D9D9D9"/>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w:t>
            </w:r>
          </w:p>
        </w:tc>
        <w:tc>
          <w:tcPr>
            <w:tcW w:w="992" w:type="dxa"/>
            <w:shd w:val="clear" w:color="auto" w:fill="D9D9D9"/>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оценки, процентов</w:t>
            </w:r>
          </w:p>
        </w:tc>
        <w:tc>
          <w:tcPr>
            <w:tcW w:w="2410" w:type="dxa"/>
            <w:shd w:val="clear" w:color="auto" w:fill="D9D9D9"/>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 детализирующий показатель оценки</w:t>
            </w:r>
          </w:p>
        </w:tc>
        <w:tc>
          <w:tcPr>
            <w:tcW w:w="1427" w:type="dxa"/>
            <w:shd w:val="clear" w:color="auto" w:fill="D9D9D9"/>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детализирующего показатель оценки, процентов</w:t>
            </w:r>
          </w:p>
        </w:tc>
        <w:tc>
          <w:tcPr>
            <w:tcW w:w="6095" w:type="dxa"/>
            <w:shd w:val="clear" w:color="auto" w:fill="D9D9D9"/>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Формула оценки или шкала оценки</w:t>
            </w:r>
          </w:p>
        </w:tc>
      </w:tr>
      <w:tr w:rsidR="00003336" w:rsidTr="00A1660A">
        <w:tc>
          <w:tcPr>
            <w:tcW w:w="844"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566"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Цена договора, сумма цен единиц товары, работы, услуги</w:t>
            </w:r>
          </w:p>
        </w:tc>
        <w:tc>
          <w:tcPr>
            <w:tcW w:w="993"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c>
          <w:tcPr>
            <w:tcW w:w="1134"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992"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410"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427"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095"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w:t>
            </w:r>
            <w:proofErr w:type="spellStart"/>
            <w:r>
              <w:rPr>
                <w:rFonts w:ascii="Times New Roman" w:eastAsia="Times New Roman" w:hAnsi="Times New Roman" w:cs="Times New Roman"/>
                <w:sz w:val="22"/>
                <w:szCs w:val="22"/>
              </w:rPr>
              <w:t>БЦi</w:t>
            </w:r>
            <w:proofErr w:type="spellEnd"/>
            <w:r>
              <w:rPr>
                <w:rFonts w:ascii="Times New Roman" w:eastAsia="Times New Roman" w:hAnsi="Times New Roman" w:cs="Times New Roman"/>
                <w:sz w:val="22"/>
                <w:szCs w:val="22"/>
              </w:rPr>
              <w:t>) определяется по формуле:</w:t>
            </w:r>
          </w:p>
          <w:p w:rsidR="00003336" w:rsidRDefault="00003336" w:rsidP="00A1660A">
            <w:pPr>
              <w:jc w:val="both"/>
              <w:rPr>
                <w:rFonts w:ascii="Times New Roman" w:eastAsia="Times New Roman" w:hAnsi="Times New Roman" w:cs="Times New Roman"/>
                <w:i/>
                <w:sz w:val="22"/>
                <w:szCs w:val="22"/>
              </w:rPr>
            </w:pPr>
          </w:p>
          <w:p w:rsidR="00003336" w:rsidRDefault="00003336" w:rsidP="00A1660A">
            <w:pPr>
              <w:jc w:val="both"/>
              <w:rPr>
                <w:rFonts w:ascii="Times New Roman" w:eastAsia="Times New Roman" w:hAnsi="Times New Roman" w:cs="Times New Roman"/>
                <w:i/>
                <w:sz w:val="22"/>
                <w:szCs w:val="22"/>
              </w:rPr>
            </w:pPr>
            <w:r>
              <w:rPr>
                <w:rFonts w:ascii="Times New Roman" w:eastAsia="Times New Roman" w:hAnsi="Times New Roman" w:cs="Times New Roman"/>
                <w:noProof/>
                <w:sz w:val="22"/>
                <w:szCs w:val="22"/>
                <w:lang w:bidi="ar-SA"/>
              </w:rPr>
              <w:lastRenderedPageBreak/>
              <w:drawing>
                <wp:inline distT="0" distB="0" distL="0" distR="0" wp14:anchorId="3AA9B80C" wp14:editId="1C0680AC">
                  <wp:extent cx="1905000" cy="54292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05000" cy="542925"/>
                          </a:xfrm>
                          <a:prstGeom prst="rect">
                            <a:avLst/>
                          </a:prstGeom>
                          <a:ln/>
                        </pic:spPr>
                      </pic:pic>
                    </a:graphicData>
                  </a:graphic>
                </wp:inline>
              </w:drawing>
            </w:r>
            <w:r>
              <w:rPr>
                <w:rFonts w:ascii="Times New Roman" w:eastAsia="Times New Roman" w:hAnsi="Times New Roman" w:cs="Times New Roman"/>
                <w:sz w:val="22"/>
                <w:szCs w:val="22"/>
              </w:rPr>
              <w:t>,</w:t>
            </w:r>
          </w:p>
          <w:p w:rsidR="00003336" w:rsidRDefault="00003336" w:rsidP="00A1660A">
            <w:pPr>
              <w:jc w:val="both"/>
              <w:rPr>
                <w:rFonts w:ascii="Times New Roman" w:eastAsia="Times New Roman" w:hAnsi="Times New Roman" w:cs="Times New Roman"/>
                <w:i/>
                <w:sz w:val="22"/>
                <w:szCs w:val="22"/>
              </w:rPr>
            </w:pPr>
          </w:p>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где:</w:t>
            </w:r>
          </w:p>
          <w:p w:rsidR="00003336" w:rsidRDefault="00003336" w:rsidP="00A1660A">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Цi</w:t>
            </w:r>
            <w:proofErr w:type="spellEnd"/>
            <w:r>
              <w:rPr>
                <w:rFonts w:ascii="Times New Roman" w:eastAsia="Times New Roman" w:hAnsi="Times New Roman" w:cs="Times New Roman"/>
                <w:sz w:val="22"/>
                <w:szCs w:val="22"/>
              </w:rPr>
              <w:t xml:space="preserve"> - предложение участника закупки о цене договора, или о сумме цен всех 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rsidR="00003336" w:rsidRDefault="00003336" w:rsidP="00A1660A">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Цл</w:t>
            </w:r>
            <w:proofErr w:type="spellEnd"/>
            <w:r>
              <w:rPr>
                <w:rFonts w:ascii="Times New Roman" w:eastAsia="Times New Roman" w:hAnsi="Times New Roman" w:cs="Times New Roman"/>
                <w:sz w:val="22"/>
                <w:szCs w:val="22"/>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rsidR="00003336" w:rsidRDefault="00003336" w:rsidP="00A1660A">
            <w:pPr>
              <w:jc w:val="both"/>
              <w:rPr>
                <w:rFonts w:ascii="Times New Roman" w:eastAsia="Times New Roman" w:hAnsi="Times New Roman" w:cs="Times New Roman"/>
                <w:sz w:val="22"/>
                <w:szCs w:val="22"/>
              </w:rPr>
            </w:pPr>
          </w:p>
        </w:tc>
      </w:tr>
      <w:tr w:rsidR="00003336" w:rsidTr="00A1660A">
        <w:tc>
          <w:tcPr>
            <w:tcW w:w="844"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566"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993"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134"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w:t>
            </w:r>
          </w:p>
        </w:tc>
        <w:tc>
          <w:tcPr>
            <w:tcW w:w="992" w:type="dxa"/>
          </w:tcPr>
          <w:p w:rsidR="00003336" w:rsidRDefault="00003336" w:rsidP="00A1660A">
            <w:pPr>
              <w:jc w:val="both"/>
              <w:rPr>
                <w:rFonts w:ascii="Times New Roman" w:eastAsia="Times New Roman" w:hAnsi="Times New Roman" w:cs="Times New Roman"/>
                <w:sz w:val="22"/>
                <w:szCs w:val="22"/>
                <w:highlight w:val="yellow"/>
              </w:rPr>
            </w:pPr>
          </w:p>
        </w:tc>
        <w:tc>
          <w:tcPr>
            <w:tcW w:w="2410" w:type="dxa"/>
          </w:tcPr>
          <w:p w:rsidR="005574E3" w:rsidRDefault="00003336" w:rsidP="00A1660A">
            <w:pPr>
              <w:jc w:val="both"/>
              <w:rPr>
                <w:rFonts w:ascii="Times New Roman" w:hAnsi="Times New Roman" w:cs="Times New Roman"/>
                <w:sz w:val="22"/>
                <w:szCs w:val="22"/>
                <w:shd w:val="clear" w:color="auto" w:fill="FFFFFF"/>
              </w:rPr>
            </w:pPr>
            <w:r w:rsidRPr="00B9227D">
              <w:rPr>
                <w:rFonts w:ascii="Times New Roman" w:eastAsia="Times New Roman" w:hAnsi="Times New Roman" w:cs="Times New Roman"/>
                <w:sz w:val="22"/>
                <w:szCs w:val="22"/>
              </w:rPr>
              <w:t xml:space="preserve">Квалификация участника закупки подтверждается наличием </w:t>
            </w:r>
            <w:r w:rsidRPr="00B9227D">
              <w:rPr>
                <w:rFonts w:ascii="Times New Roman" w:hAnsi="Times New Roman" w:cs="Times New Roman"/>
                <w:sz w:val="22"/>
                <w:szCs w:val="22"/>
                <w:shd w:val="clear" w:color="auto" w:fill="FFFFFF"/>
              </w:rPr>
              <w:t xml:space="preserve">членства участника закупки в соответствующей предмету договора СРО, </w:t>
            </w:r>
          </w:p>
          <w:p w:rsidR="00003336" w:rsidRDefault="00003336" w:rsidP="00A1660A">
            <w:pPr>
              <w:jc w:val="both"/>
              <w:rPr>
                <w:rFonts w:ascii="Times New Roman" w:eastAsia="Times New Roman" w:hAnsi="Times New Roman" w:cs="Times New Roman"/>
                <w:sz w:val="22"/>
                <w:szCs w:val="22"/>
              </w:rPr>
            </w:pPr>
            <w:r w:rsidRPr="00B9227D">
              <w:rPr>
                <w:rFonts w:ascii="Times New Roman" w:hAnsi="Times New Roman" w:cs="Times New Roman"/>
                <w:sz w:val="22"/>
                <w:szCs w:val="22"/>
                <w:shd w:val="clear" w:color="auto" w:fill="FFFFFF"/>
              </w:rPr>
              <w:t xml:space="preserve">наличием </w:t>
            </w:r>
            <w:r w:rsidRPr="00B9227D">
              <w:rPr>
                <w:rFonts w:ascii="Times New Roman" w:eastAsia="Times New Roman" w:hAnsi="Times New Roman" w:cs="Times New Roman"/>
                <w:sz w:val="22"/>
                <w:szCs w:val="22"/>
              </w:rPr>
              <w:t>в штате участника следующих специалистов</w:t>
            </w:r>
            <w:r>
              <w:rPr>
                <w:rFonts w:ascii="Times New Roman" w:eastAsia="Times New Roman" w:hAnsi="Times New Roman" w:cs="Times New Roman"/>
                <w:sz w:val="22"/>
                <w:szCs w:val="22"/>
              </w:rPr>
              <w:t xml:space="preserve"> в следующем </w:t>
            </w:r>
            <w:r>
              <w:rPr>
                <w:rFonts w:ascii="Times New Roman" w:eastAsia="Times New Roman" w:hAnsi="Times New Roman" w:cs="Times New Roman"/>
                <w:sz w:val="22"/>
                <w:szCs w:val="22"/>
              </w:rPr>
              <w:lastRenderedPageBreak/>
              <w:t>количестве:</w:t>
            </w:r>
            <w:r>
              <w:rPr>
                <w:rFonts w:ascii="Arial" w:hAnsi="Arial" w:cs="Arial"/>
                <w:b/>
                <w:bCs/>
                <w:color w:val="333333"/>
                <w:shd w:val="clear" w:color="auto" w:fill="FFFFFF"/>
              </w:rPr>
              <w:t xml:space="preserve"> </w:t>
            </w:r>
          </w:p>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архитектор – не менее 2 человек.</w:t>
            </w:r>
          </w:p>
          <w:p w:rsidR="00003336" w:rsidRPr="00452C3A" w:rsidRDefault="00003336" w:rsidP="00A1660A">
            <w:pPr>
              <w:jc w:val="both"/>
              <w:rPr>
                <w:rFonts w:ascii="Times New Roman" w:eastAsia="Times New Roman" w:hAnsi="Times New Roman" w:cs="Times New Roman"/>
                <w:sz w:val="22"/>
                <w:szCs w:val="22"/>
              </w:rPr>
            </w:pPr>
          </w:p>
        </w:tc>
        <w:tc>
          <w:tcPr>
            <w:tcW w:w="1427" w:type="dxa"/>
          </w:tcPr>
          <w:p w:rsidR="00003336" w:rsidRDefault="00003336" w:rsidP="00A1660A">
            <w:pPr>
              <w:jc w:val="both"/>
              <w:rPr>
                <w:rFonts w:ascii="Times New Roman" w:eastAsia="Times New Roman" w:hAnsi="Times New Roman" w:cs="Times New Roman"/>
                <w:sz w:val="22"/>
                <w:szCs w:val="22"/>
                <w:highlight w:val="yellow"/>
              </w:rPr>
            </w:pPr>
          </w:p>
        </w:tc>
        <w:tc>
          <w:tcPr>
            <w:tcW w:w="6095" w:type="dxa"/>
          </w:tcPr>
          <w:p w:rsidR="00003336" w:rsidRPr="00F1741A" w:rsidRDefault="00003336" w:rsidP="00A1660A">
            <w:pPr>
              <w:jc w:val="both"/>
              <w:rPr>
                <w:rFonts w:ascii="Times New Roman" w:eastAsia="Times New Roman" w:hAnsi="Times New Roman" w:cs="Times New Roman"/>
                <w:sz w:val="22"/>
                <w:szCs w:val="22"/>
              </w:rPr>
            </w:pPr>
            <w:r w:rsidRPr="00F1741A">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rsidR="00003336" w:rsidRPr="00F1741A" w:rsidRDefault="00003336" w:rsidP="00A1660A">
            <w:pPr>
              <w:jc w:val="both"/>
              <w:rPr>
                <w:rFonts w:ascii="Times New Roman" w:eastAsia="Times New Roman" w:hAnsi="Times New Roman" w:cs="Times New Roman"/>
                <w:sz w:val="22"/>
                <w:szCs w:val="22"/>
              </w:rPr>
            </w:pPr>
          </w:p>
          <w:p w:rsidR="00003336" w:rsidRPr="00F1741A" w:rsidRDefault="00003336" w:rsidP="00A1660A">
            <w:pPr>
              <w:jc w:val="both"/>
              <w:rPr>
                <w:rFonts w:ascii="Times New Roman" w:eastAsia="Times New Roman" w:hAnsi="Times New Roman" w:cs="Times New Roman"/>
                <w:sz w:val="22"/>
                <w:szCs w:val="22"/>
              </w:rPr>
            </w:pPr>
            <w:r w:rsidRPr="00F1741A">
              <w:rPr>
                <w:rFonts w:ascii="Cambria Math" w:eastAsia="Cambria Math" w:hAnsi="Cambria Math" w:cs="Cambria Math"/>
                <w:sz w:val="22"/>
                <w:szCs w:val="22"/>
              </w:rPr>
              <w:t>𝑅</w:t>
            </w:r>
            <w:r w:rsidRPr="00F1741A">
              <w:rPr>
                <w:rFonts w:ascii="Times New Roman" w:eastAsia="Times New Roman" w:hAnsi="Times New Roman" w:cs="Times New Roman"/>
                <w:sz w:val="22"/>
                <w:szCs w:val="22"/>
              </w:rPr>
              <w:t>у</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 xml:space="preserve"> =</w:t>
            </w:r>
            <w:r w:rsidRPr="00F1741A">
              <w:rPr>
                <w:rFonts w:ascii="Cambria Math" w:eastAsia="Cambria Math" w:hAnsi="Cambria Math" w:cs="Cambria Math"/>
                <w:sz w:val="22"/>
                <w:szCs w:val="22"/>
              </w:rPr>
              <w:t>𝐾</w:t>
            </w:r>
            <w:r w:rsidRPr="00F1741A">
              <w:rPr>
                <w:rFonts w:ascii="Times New Roman" w:eastAsia="Times New Roman" w:hAnsi="Times New Roman" w:cs="Times New Roman"/>
                <w:sz w:val="22"/>
                <w:szCs w:val="22"/>
              </w:rPr>
              <w:t>у</w:t>
            </w:r>
            <w:r w:rsidRPr="00F1741A">
              <w:rPr>
                <w:rFonts w:ascii="Cambria Math" w:eastAsia="Cambria Math" w:hAnsi="Cambria Math" w:cs="Cambria Math"/>
                <w:sz w:val="22"/>
                <w:szCs w:val="22"/>
              </w:rPr>
              <w:t>∗</w:t>
            </w:r>
            <w:r w:rsidRPr="00F1741A">
              <w:rPr>
                <w:rFonts w:ascii="Times New Roman" w:eastAsia="Times New Roman" w:hAnsi="Times New Roman" w:cs="Times New Roman"/>
                <w:sz w:val="22"/>
                <w:szCs w:val="22"/>
              </w:rPr>
              <w:t>(</w:t>
            </w:r>
            <w:r w:rsidRPr="00F1741A">
              <w:rPr>
                <w:rFonts w:ascii="Cambria Math" w:eastAsia="Cambria Math" w:hAnsi="Cambria Math" w:cs="Cambria Math"/>
                <w:sz w:val="22"/>
                <w:szCs w:val="22"/>
              </w:rPr>
              <w:t>𝐷</w:t>
            </w:r>
            <w:r w:rsidRPr="00F1741A">
              <w:rPr>
                <w:rFonts w:ascii="Times New Roman" w:eastAsia="Times New Roman" w:hAnsi="Times New Roman" w:cs="Times New Roman"/>
                <w:sz w:val="22"/>
                <w:szCs w:val="22"/>
              </w:rPr>
              <w:t>1</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w:t>
            </w:r>
            <w:r w:rsidRPr="00F1741A">
              <w:rPr>
                <w:rFonts w:ascii="Cambria Math" w:eastAsia="Cambria Math" w:hAnsi="Cambria Math" w:cs="Cambria Math"/>
                <w:sz w:val="22"/>
                <w:szCs w:val="22"/>
              </w:rPr>
              <w:t>𝐷</w:t>
            </w:r>
            <w:r w:rsidRPr="00F1741A">
              <w:rPr>
                <w:rFonts w:ascii="Times New Roman" w:eastAsia="Times New Roman" w:hAnsi="Times New Roman" w:cs="Times New Roman"/>
                <w:sz w:val="22"/>
                <w:szCs w:val="22"/>
              </w:rPr>
              <w:t>2</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w:t>
            </w:r>
          </w:p>
          <w:p w:rsidR="00003336" w:rsidRPr="00F1741A" w:rsidRDefault="00003336" w:rsidP="00A1660A">
            <w:pPr>
              <w:jc w:val="both"/>
              <w:rPr>
                <w:rFonts w:ascii="Times New Roman" w:eastAsia="Times New Roman" w:hAnsi="Times New Roman" w:cs="Times New Roman"/>
                <w:sz w:val="22"/>
                <w:szCs w:val="22"/>
              </w:rPr>
            </w:pPr>
          </w:p>
          <w:p w:rsidR="00003336" w:rsidRDefault="00003336" w:rsidP="00A1660A">
            <w:pPr>
              <w:jc w:val="both"/>
              <w:rPr>
                <w:rFonts w:ascii="Times New Roman" w:eastAsia="Times New Roman" w:hAnsi="Times New Roman" w:cs="Times New Roman"/>
                <w:sz w:val="22"/>
                <w:szCs w:val="22"/>
              </w:rPr>
            </w:pPr>
            <w:r w:rsidRPr="00F1741A">
              <w:rPr>
                <w:rFonts w:ascii="Times New Roman" w:eastAsia="Times New Roman" w:hAnsi="Times New Roman" w:cs="Times New Roman"/>
                <w:sz w:val="22"/>
                <w:szCs w:val="22"/>
              </w:rPr>
              <w:t xml:space="preserve">где </w:t>
            </w:r>
            <w:r w:rsidRPr="00F1741A">
              <w:rPr>
                <w:rFonts w:ascii="Cambria Math" w:eastAsia="Cambria Math" w:hAnsi="Cambria Math" w:cs="Cambria Math"/>
                <w:sz w:val="22"/>
                <w:szCs w:val="22"/>
              </w:rPr>
              <w:t>𝐾</w:t>
            </w:r>
            <w:r w:rsidRPr="00F1741A">
              <w:rPr>
                <w:rFonts w:ascii="Times New Roman" w:eastAsia="Times New Roman" w:hAnsi="Times New Roman" w:cs="Times New Roman"/>
                <w:sz w:val="22"/>
                <w:szCs w:val="22"/>
              </w:rPr>
              <w:t xml:space="preserve">у – значимость критерия «квалификация участника»; </w:t>
            </w:r>
            <w:r w:rsidRPr="00F1741A">
              <w:rPr>
                <w:rFonts w:ascii="Cambria Math" w:eastAsia="Cambria Math" w:hAnsi="Cambria Math" w:cs="Cambria Math"/>
                <w:sz w:val="22"/>
                <w:szCs w:val="22"/>
              </w:rPr>
              <w:t>𝐷</w:t>
            </w:r>
            <w:r w:rsidRPr="00F1741A">
              <w:rPr>
                <w:rFonts w:ascii="Times New Roman" w:eastAsia="Times New Roman" w:hAnsi="Times New Roman" w:cs="Times New Roman"/>
                <w:sz w:val="22"/>
                <w:szCs w:val="22"/>
              </w:rPr>
              <w:t>1</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 xml:space="preserve"> и </w:t>
            </w:r>
            <w:r w:rsidRPr="00F1741A">
              <w:rPr>
                <w:rFonts w:ascii="Cambria Math" w:eastAsia="Cambria Math" w:hAnsi="Cambria Math" w:cs="Cambria Math"/>
                <w:sz w:val="22"/>
                <w:szCs w:val="22"/>
              </w:rPr>
              <w:t>𝐷</w:t>
            </w:r>
            <w:r w:rsidRPr="00F1741A">
              <w:rPr>
                <w:rFonts w:ascii="Times New Roman" w:eastAsia="Times New Roman" w:hAnsi="Times New Roman" w:cs="Times New Roman"/>
                <w:sz w:val="22"/>
                <w:szCs w:val="22"/>
              </w:rPr>
              <w:t>2</w:t>
            </w:r>
            <w:r w:rsidRPr="00F1741A">
              <w:rPr>
                <w:rFonts w:ascii="Cambria Math" w:eastAsia="Cambria Math" w:hAnsi="Cambria Math" w:cs="Cambria Math"/>
                <w:sz w:val="22"/>
                <w:szCs w:val="22"/>
              </w:rPr>
              <w:t>𝑖</w:t>
            </w:r>
            <w:r w:rsidRPr="00F1741A">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w:t>
            </w:r>
            <w:r>
              <w:rPr>
                <w:rFonts w:ascii="Times New Roman" w:eastAsia="Times New Roman" w:hAnsi="Times New Roman" w:cs="Times New Roman"/>
                <w:sz w:val="22"/>
                <w:szCs w:val="22"/>
              </w:rPr>
              <w:t xml:space="preserve"> на участие в Запросе предложения </w:t>
            </w:r>
          </w:p>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материалы не подтверждают выполнение всех требований характеристики критерия; </w:t>
            </w:r>
          </w:p>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rsidR="00003336" w:rsidRDefault="00003336" w:rsidP="00A1660A">
            <w:pPr>
              <w:jc w:val="both"/>
              <w:rPr>
                <w:rFonts w:ascii="Times New Roman" w:eastAsia="Times New Roman" w:hAnsi="Times New Roman" w:cs="Times New Roman"/>
                <w:sz w:val="22"/>
                <w:szCs w:val="22"/>
              </w:rPr>
            </w:pPr>
          </w:p>
          <w:p w:rsidR="00003336" w:rsidRDefault="00003336" w:rsidP="00A1660A">
            <w:pPr>
              <w:jc w:val="both"/>
              <w:rPr>
                <w:rFonts w:ascii="Times New Roman" w:eastAsia="Times New Roman" w:hAnsi="Times New Roman" w:cs="Times New Roman"/>
                <w:sz w:val="22"/>
                <w:szCs w:val="22"/>
              </w:rPr>
            </w:pPr>
          </w:p>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rsidR="00003336" w:rsidRDefault="00003336" w:rsidP="00A1660A">
            <w:pPr>
              <w:jc w:val="both"/>
              <w:rPr>
                <w:rFonts w:ascii="Times New Roman" w:eastAsia="Times New Roman" w:hAnsi="Times New Roman" w:cs="Times New Roman"/>
                <w:sz w:val="22"/>
                <w:szCs w:val="22"/>
              </w:rPr>
            </w:pPr>
          </w:p>
          <w:p w:rsidR="00003336" w:rsidRDefault="00003336" w:rsidP="00A1660A">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w:t>
            </w:r>
          </w:p>
          <w:p w:rsidR="00003336" w:rsidRDefault="00003336" w:rsidP="00A1660A">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по показателю оценки – 40 баллов</w:t>
            </w:r>
          </w:p>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003336" w:rsidRPr="00BB0588" w:rsidRDefault="00003336" w:rsidP="00A1660A">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w:t>
            </w:r>
            <w:r w:rsidRPr="00BB0588">
              <w:rPr>
                <w:rFonts w:ascii="Times New Roman" w:eastAsia="Times New Roman" w:hAnsi="Times New Roman" w:cs="Times New Roman"/>
                <w:i/>
                <w:sz w:val="22"/>
                <w:szCs w:val="22"/>
              </w:rPr>
              <w:t xml:space="preserve">предоставлении документов, подтверждающих наличие всех перечисленных специалистов, а также </w:t>
            </w:r>
            <w:r w:rsidRPr="00BB0588">
              <w:rPr>
                <w:rFonts w:ascii="Times New Roman" w:hAnsi="Times New Roman" w:cs="Times New Roman"/>
                <w:i/>
                <w:sz w:val="22"/>
                <w:szCs w:val="22"/>
                <w:shd w:val="clear" w:color="auto" w:fill="FFFFFF"/>
              </w:rPr>
              <w:t>членство участника закупки в соответствующей предмету договора СРО</w:t>
            </w:r>
            <w:r w:rsidRPr="00BB0588">
              <w:rPr>
                <w:rFonts w:ascii="Times New Roman" w:eastAsia="Times New Roman" w:hAnsi="Times New Roman" w:cs="Times New Roman"/>
                <w:i/>
                <w:sz w:val="22"/>
                <w:szCs w:val="22"/>
              </w:rPr>
              <w:t xml:space="preserve"> – 40 баллов; </w:t>
            </w:r>
          </w:p>
          <w:p w:rsidR="00003336" w:rsidRPr="00BB0588" w:rsidRDefault="00003336" w:rsidP="00A1660A">
            <w:pPr>
              <w:jc w:val="both"/>
              <w:rPr>
                <w:rFonts w:ascii="Times New Roman" w:eastAsia="Times New Roman" w:hAnsi="Times New Roman" w:cs="Times New Roman"/>
                <w:i/>
                <w:sz w:val="22"/>
                <w:szCs w:val="22"/>
              </w:rPr>
            </w:pPr>
            <w:r w:rsidRPr="00BB0588">
              <w:rPr>
                <w:rFonts w:ascii="Times New Roman" w:eastAsia="Times New Roman" w:hAnsi="Times New Roman" w:cs="Times New Roman"/>
                <w:i/>
                <w:sz w:val="22"/>
                <w:szCs w:val="22"/>
              </w:rPr>
              <w:t>При предоставлении документов, подтверждающих наличие</w:t>
            </w:r>
            <w:r w:rsidRPr="00BB0588">
              <w:rPr>
                <w:rFonts w:ascii="Times New Roman" w:hAnsi="Times New Roman" w:cs="Times New Roman"/>
                <w:i/>
                <w:sz w:val="22"/>
                <w:szCs w:val="22"/>
                <w:shd w:val="clear" w:color="auto" w:fill="FFFFFF"/>
              </w:rPr>
              <w:t xml:space="preserve"> </w:t>
            </w:r>
            <w:r w:rsidRPr="00BB0588">
              <w:rPr>
                <w:rFonts w:ascii="Times New Roman" w:eastAsia="Times New Roman" w:hAnsi="Times New Roman" w:cs="Times New Roman"/>
                <w:i/>
                <w:sz w:val="22"/>
                <w:szCs w:val="22"/>
              </w:rPr>
              <w:t xml:space="preserve">соответствующих специалистов в неполном объеме, наличии </w:t>
            </w:r>
            <w:r w:rsidRPr="00BB0588">
              <w:rPr>
                <w:rFonts w:ascii="Times New Roman" w:hAnsi="Times New Roman" w:cs="Times New Roman"/>
                <w:i/>
                <w:sz w:val="22"/>
                <w:szCs w:val="22"/>
                <w:shd w:val="clear" w:color="auto" w:fill="FFFFFF"/>
              </w:rPr>
              <w:t xml:space="preserve">членства участника закупки в соответствующей предмету договора СРО </w:t>
            </w:r>
            <w:r w:rsidR="005574E3">
              <w:rPr>
                <w:rFonts w:ascii="Times New Roman" w:hAnsi="Times New Roman" w:cs="Times New Roman"/>
                <w:i/>
                <w:sz w:val="22"/>
                <w:szCs w:val="22"/>
                <w:shd w:val="clear" w:color="auto" w:fill="FFFFFF"/>
              </w:rPr>
              <w:t>–</w:t>
            </w:r>
            <w:r w:rsidRPr="00BB0588">
              <w:rPr>
                <w:rFonts w:ascii="Times New Roman" w:hAnsi="Times New Roman" w:cs="Times New Roman"/>
                <w:i/>
                <w:sz w:val="22"/>
                <w:szCs w:val="22"/>
                <w:shd w:val="clear" w:color="auto" w:fill="FFFFFF"/>
              </w:rPr>
              <w:t xml:space="preserve"> </w:t>
            </w:r>
            <w:r w:rsidRPr="00BB0588">
              <w:rPr>
                <w:rFonts w:ascii="Times New Roman" w:eastAsia="Times New Roman" w:hAnsi="Times New Roman" w:cs="Times New Roman"/>
                <w:i/>
                <w:sz w:val="22"/>
                <w:szCs w:val="22"/>
              </w:rPr>
              <w:t>по</w:t>
            </w:r>
            <w:r w:rsidR="005574E3">
              <w:rPr>
                <w:rFonts w:ascii="Times New Roman" w:eastAsia="Times New Roman" w:hAnsi="Times New Roman" w:cs="Times New Roman"/>
                <w:i/>
                <w:sz w:val="22"/>
                <w:szCs w:val="22"/>
              </w:rPr>
              <w:t xml:space="preserve"> </w:t>
            </w:r>
            <w:r w:rsidRPr="00BB0588">
              <w:rPr>
                <w:rFonts w:ascii="Times New Roman" w:eastAsia="Times New Roman" w:hAnsi="Times New Roman" w:cs="Times New Roman"/>
                <w:i/>
                <w:sz w:val="22"/>
                <w:szCs w:val="22"/>
              </w:rPr>
              <w:t xml:space="preserve">5 баллов за каждого специалиста, в отношении которого предоставлены соответствующие </w:t>
            </w:r>
            <w:r w:rsidRPr="00BB0588">
              <w:rPr>
                <w:rFonts w:ascii="Times New Roman" w:eastAsia="Times New Roman" w:hAnsi="Times New Roman" w:cs="Times New Roman"/>
                <w:i/>
                <w:sz w:val="22"/>
                <w:szCs w:val="22"/>
              </w:rPr>
              <w:lastRenderedPageBreak/>
              <w:t>подтверждающие документы</w:t>
            </w:r>
            <w:r w:rsidR="005574E3">
              <w:rPr>
                <w:rFonts w:ascii="Times New Roman" w:eastAsia="Times New Roman" w:hAnsi="Times New Roman" w:cs="Times New Roman"/>
                <w:i/>
                <w:sz w:val="22"/>
                <w:szCs w:val="22"/>
              </w:rPr>
              <w:t xml:space="preserve"> </w:t>
            </w:r>
            <w:r w:rsidR="005574E3">
              <w:rPr>
                <w:rFonts w:ascii="Times New Roman" w:eastAsia="Times New Roman" w:hAnsi="Times New Roman" w:cs="Times New Roman"/>
                <w:i/>
                <w:sz w:val="22"/>
                <w:szCs w:val="22"/>
              </w:rPr>
              <w:t>и 15 баллов за членство</w:t>
            </w:r>
            <w:r w:rsidR="005574E3" w:rsidRPr="00BB0588">
              <w:rPr>
                <w:rFonts w:ascii="Times New Roman" w:hAnsi="Times New Roman" w:cs="Times New Roman"/>
                <w:i/>
                <w:sz w:val="22"/>
                <w:szCs w:val="22"/>
                <w:shd w:val="clear" w:color="auto" w:fill="FFFFFF"/>
              </w:rPr>
              <w:t xml:space="preserve"> участника закупки в соответствующей предмету договора </w:t>
            </w:r>
            <w:proofErr w:type="gramStart"/>
            <w:r w:rsidR="005574E3" w:rsidRPr="00BB0588">
              <w:rPr>
                <w:rFonts w:ascii="Times New Roman" w:hAnsi="Times New Roman" w:cs="Times New Roman"/>
                <w:i/>
                <w:sz w:val="22"/>
                <w:szCs w:val="22"/>
                <w:shd w:val="clear" w:color="auto" w:fill="FFFFFF"/>
              </w:rPr>
              <w:t>СРО</w:t>
            </w:r>
            <w:r w:rsidR="005574E3" w:rsidRPr="00BB0588">
              <w:rPr>
                <w:rFonts w:ascii="Times New Roman" w:eastAsia="Times New Roman" w:hAnsi="Times New Roman" w:cs="Times New Roman"/>
                <w:i/>
                <w:sz w:val="22"/>
                <w:szCs w:val="22"/>
              </w:rPr>
              <w:t>.</w:t>
            </w:r>
            <w:r w:rsidRPr="00BB0588">
              <w:rPr>
                <w:rFonts w:ascii="Times New Roman" w:eastAsia="Times New Roman" w:hAnsi="Times New Roman" w:cs="Times New Roman"/>
                <w:i/>
                <w:sz w:val="22"/>
                <w:szCs w:val="22"/>
              </w:rPr>
              <w:t>.</w:t>
            </w:r>
            <w:proofErr w:type="gramEnd"/>
          </w:p>
          <w:p w:rsidR="00003336" w:rsidRDefault="00003336" w:rsidP="00A1660A">
            <w:pPr>
              <w:jc w:val="both"/>
              <w:rPr>
                <w:rFonts w:ascii="Times New Roman" w:eastAsia="Times New Roman" w:hAnsi="Times New Roman" w:cs="Times New Roman"/>
                <w:sz w:val="22"/>
                <w:szCs w:val="22"/>
              </w:rPr>
            </w:pPr>
            <w:r w:rsidRPr="00BB0588">
              <w:rPr>
                <w:rFonts w:ascii="Times New Roman" w:eastAsia="Times New Roman" w:hAnsi="Times New Roman" w:cs="Times New Roman"/>
                <w:i/>
                <w:sz w:val="22"/>
                <w:szCs w:val="22"/>
              </w:rPr>
              <w:t>При непредоставлении документов, подтверждающих наличие</w:t>
            </w:r>
            <w:r w:rsidRPr="00BB0588">
              <w:rPr>
                <w:rFonts w:ascii="Times New Roman" w:hAnsi="Times New Roman" w:cs="Times New Roman"/>
                <w:i/>
                <w:sz w:val="22"/>
                <w:szCs w:val="22"/>
                <w:shd w:val="clear" w:color="auto" w:fill="FFFFFF"/>
              </w:rPr>
              <w:t xml:space="preserve"> </w:t>
            </w:r>
            <w:r w:rsidRPr="00BB0588">
              <w:rPr>
                <w:rFonts w:ascii="Times New Roman" w:eastAsia="Times New Roman" w:hAnsi="Times New Roman" w:cs="Times New Roman"/>
                <w:i/>
                <w:sz w:val="22"/>
                <w:szCs w:val="22"/>
              </w:rPr>
              <w:t>соответствующих специалистов, либо предоставление информации о наличии специалистов, не соответствующих заявленным требованиям, отсутствии</w:t>
            </w:r>
            <w:r w:rsidRPr="00BB0588">
              <w:rPr>
                <w:rFonts w:ascii="Times New Roman" w:hAnsi="Times New Roman" w:cs="Times New Roman"/>
                <w:i/>
                <w:sz w:val="22"/>
                <w:szCs w:val="22"/>
                <w:shd w:val="clear" w:color="auto" w:fill="FFFFFF"/>
              </w:rPr>
              <w:t xml:space="preserve"> членства участника закупки в соответствующей предмету договора СРО </w:t>
            </w:r>
            <w:r w:rsidRPr="00BB0588">
              <w:rPr>
                <w:rFonts w:ascii="Times New Roman" w:eastAsia="Times New Roman" w:hAnsi="Times New Roman" w:cs="Times New Roman"/>
                <w:i/>
                <w:sz w:val="22"/>
                <w:szCs w:val="22"/>
              </w:rPr>
              <w:t>заявке присваивается – 0 баллов</w:t>
            </w:r>
            <w:r>
              <w:rPr>
                <w:rFonts w:ascii="Times New Roman" w:eastAsia="Times New Roman" w:hAnsi="Times New Roman" w:cs="Times New Roman"/>
                <w:i/>
                <w:sz w:val="22"/>
                <w:szCs w:val="22"/>
              </w:rPr>
              <w:t>.</w:t>
            </w:r>
          </w:p>
        </w:tc>
      </w:tr>
      <w:tr w:rsidR="00003336" w:rsidTr="00A1660A">
        <w:tc>
          <w:tcPr>
            <w:tcW w:w="844" w:type="dxa"/>
          </w:tcPr>
          <w:p w:rsidR="00003336" w:rsidRDefault="00003336" w:rsidP="00A1660A">
            <w:pPr>
              <w:jc w:val="both"/>
              <w:rPr>
                <w:rFonts w:ascii="Times New Roman" w:eastAsia="Times New Roman" w:hAnsi="Times New Roman" w:cs="Times New Roman"/>
                <w:sz w:val="22"/>
                <w:szCs w:val="22"/>
              </w:rPr>
            </w:pPr>
          </w:p>
        </w:tc>
        <w:tc>
          <w:tcPr>
            <w:tcW w:w="1566" w:type="dxa"/>
          </w:tcPr>
          <w:p w:rsidR="00003336" w:rsidRDefault="00003336" w:rsidP="00A1660A">
            <w:pPr>
              <w:jc w:val="both"/>
              <w:rPr>
                <w:rFonts w:ascii="Times New Roman" w:eastAsia="Times New Roman" w:hAnsi="Times New Roman" w:cs="Times New Roman"/>
                <w:sz w:val="22"/>
                <w:szCs w:val="22"/>
              </w:rPr>
            </w:pPr>
          </w:p>
        </w:tc>
        <w:tc>
          <w:tcPr>
            <w:tcW w:w="993" w:type="dxa"/>
          </w:tcPr>
          <w:p w:rsidR="00003336" w:rsidRDefault="00003336" w:rsidP="00A1660A">
            <w:pPr>
              <w:jc w:val="both"/>
              <w:rPr>
                <w:rFonts w:ascii="Times New Roman" w:eastAsia="Times New Roman" w:hAnsi="Times New Roman" w:cs="Times New Roman"/>
                <w:sz w:val="22"/>
                <w:szCs w:val="22"/>
              </w:rPr>
            </w:pPr>
          </w:p>
        </w:tc>
        <w:tc>
          <w:tcPr>
            <w:tcW w:w="1134"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Опыт работы участников</w:t>
            </w:r>
          </w:p>
        </w:tc>
        <w:tc>
          <w:tcPr>
            <w:tcW w:w="992" w:type="dxa"/>
          </w:tcPr>
          <w:p w:rsidR="00003336" w:rsidRDefault="00003336" w:rsidP="00A1660A">
            <w:pPr>
              <w:jc w:val="both"/>
              <w:rPr>
                <w:rFonts w:ascii="Times New Roman" w:eastAsia="Times New Roman" w:hAnsi="Times New Roman" w:cs="Times New Roman"/>
                <w:sz w:val="22"/>
                <w:szCs w:val="22"/>
              </w:rPr>
            </w:pPr>
          </w:p>
        </w:tc>
        <w:tc>
          <w:tcPr>
            <w:tcW w:w="2410" w:type="dxa"/>
          </w:tcPr>
          <w:p w:rsidR="00003336" w:rsidRDefault="00003336" w:rsidP="0000333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наличие завершенных контрактов по разработке проектно-сметной документации с государственными или коммерческими организациями за период с 2019 по 2023 г. на общую сумму не менее </w:t>
            </w:r>
            <w:r>
              <w:rPr>
                <w:rFonts w:ascii="Times New Roman" w:eastAsia="Times New Roman" w:hAnsi="Times New Roman" w:cs="Times New Roman"/>
                <w:b/>
                <w:sz w:val="22"/>
                <w:szCs w:val="22"/>
              </w:rPr>
              <w:t>15 000 000 (пятнадцати</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миллионов)</w:t>
            </w:r>
            <w:r>
              <w:rPr>
                <w:rFonts w:ascii="Times New Roman" w:eastAsia="Times New Roman" w:hAnsi="Times New Roman" w:cs="Times New Roman"/>
                <w:sz w:val="22"/>
                <w:szCs w:val="22"/>
              </w:rPr>
              <w:t xml:space="preserve"> рублей </w:t>
            </w:r>
          </w:p>
        </w:tc>
        <w:tc>
          <w:tcPr>
            <w:tcW w:w="1427" w:type="dxa"/>
          </w:tcPr>
          <w:p w:rsidR="00003336" w:rsidRDefault="00003336" w:rsidP="00A1660A">
            <w:pPr>
              <w:jc w:val="both"/>
              <w:rPr>
                <w:rFonts w:ascii="Times New Roman" w:eastAsia="Times New Roman" w:hAnsi="Times New Roman" w:cs="Times New Roman"/>
                <w:sz w:val="22"/>
                <w:szCs w:val="22"/>
              </w:rPr>
            </w:pPr>
          </w:p>
        </w:tc>
        <w:tc>
          <w:tcPr>
            <w:tcW w:w="6095"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003336" w:rsidRDefault="00003336" w:rsidP="00A1660A">
            <w:pPr>
              <w:jc w:val="both"/>
              <w:rPr>
                <w:rFonts w:ascii="Times New Roman" w:eastAsia="Times New Roman" w:hAnsi="Times New Roman" w:cs="Times New Roman"/>
                <w:sz w:val="22"/>
                <w:szCs w:val="22"/>
              </w:rPr>
            </w:pPr>
          </w:p>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подтвержденном опыте выполнения аналогичных проектов в свободной форме. Опыт, указанный в Справке, подтверждается копией договоров и актов выполненных работ.</w:t>
            </w:r>
          </w:p>
          <w:p w:rsidR="00003336" w:rsidRDefault="00003336" w:rsidP="00A1660A">
            <w:pPr>
              <w:jc w:val="both"/>
              <w:rPr>
                <w:rFonts w:ascii="Times New Roman" w:eastAsia="Times New Roman" w:hAnsi="Times New Roman" w:cs="Times New Roman"/>
                <w:sz w:val="22"/>
                <w:szCs w:val="22"/>
              </w:rPr>
            </w:pPr>
          </w:p>
          <w:p w:rsidR="00003336" w:rsidRDefault="00003336" w:rsidP="00A1660A">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40 баллов</w:t>
            </w:r>
          </w:p>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003336" w:rsidRPr="0029109A" w:rsidRDefault="00003336" w:rsidP="00A1660A">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15 000 000 (пятнадцать миллионов) рублей и более – 40 баллов;</w:t>
            </w:r>
          </w:p>
          <w:p w:rsidR="00003336" w:rsidRDefault="00003336" w:rsidP="00A1660A">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от 10 000 000 (десяти миллионов) </w:t>
            </w:r>
            <w:r w:rsidR="005574E3">
              <w:rPr>
                <w:rFonts w:ascii="Times New Roman" w:eastAsia="Times New Roman" w:hAnsi="Times New Roman" w:cs="Times New Roman"/>
                <w:i/>
                <w:sz w:val="22"/>
                <w:szCs w:val="22"/>
              </w:rPr>
              <w:t xml:space="preserve">рублей </w:t>
            </w:r>
            <w:r>
              <w:rPr>
                <w:rFonts w:ascii="Times New Roman" w:eastAsia="Times New Roman" w:hAnsi="Times New Roman" w:cs="Times New Roman"/>
                <w:i/>
                <w:sz w:val="22"/>
                <w:szCs w:val="22"/>
              </w:rPr>
              <w:t>до 15 000 000 (пятнадцати миллионов) рублей – 30 баллов;</w:t>
            </w:r>
          </w:p>
          <w:p w:rsidR="00003336" w:rsidRDefault="00003336" w:rsidP="00A1660A">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от 5 000 000 (пяти миллионов) </w:t>
            </w:r>
            <w:r w:rsidR="005574E3">
              <w:rPr>
                <w:rFonts w:ascii="Times New Roman" w:eastAsia="Times New Roman" w:hAnsi="Times New Roman" w:cs="Times New Roman"/>
                <w:i/>
                <w:sz w:val="22"/>
                <w:szCs w:val="22"/>
              </w:rPr>
              <w:t xml:space="preserve">рублей </w:t>
            </w:r>
            <w:r>
              <w:rPr>
                <w:rFonts w:ascii="Times New Roman" w:eastAsia="Times New Roman" w:hAnsi="Times New Roman" w:cs="Times New Roman"/>
                <w:i/>
                <w:sz w:val="22"/>
                <w:szCs w:val="22"/>
              </w:rPr>
              <w:t xml:space="preserve">до 10 000 000 (десяти миллионов) рублей – </w:t>
            </w:r>
            <w:r>
              <w:rPr>
                <w:rFonts w:ascii="Times New Roman" w:eastAsia="Times New Roman" w:hAnsi="Times New Roman" w:cs="Times New Roman"/>
                <w:i/>
                <w:sz w:val="22"/>
                <w:szCs w:val="22"/>
              </w:rPr>
              <w:lastRenderedPageBreak/>
              <w:t>20 баллов;</w:t>
            </w:r>
          </w:p>
          <w:p w:rsidR="00003336" w:rsidRDefault="00003336" w:rsidP="00A1660A">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от </w:t>
            </w:r>
            <w:r w:rsidR="005574E3">
              <w:rPr>
                <w:rFonts w:ascii="Times New Roman" w:eastAsia="Times New Roman" w:hAnsi="Times New Roman" w:cs="Times New Roman"/>
                <w:i/>
                <w:sz w:val="22"/>
                <w:szCs w:val="22"/>
              </w:rPr>
              <w:t>3</w:t>
            </w:r>
            <w:r>
              <w:rPr>
                <w:rFonts w:ascii="Times New Roman" w:eastAsia="Times New Roman" w:hAnsi="Times New Roman" w:cs="Times New Roman"/>
                <w:i/>
                <w:sz w:val="22"/>
                <w:szCs w:val="22"/>
              </w:rPr>
              <w:t xml:space="preserve"> 000 000 (</w:t>
            </w:r>
            <w:r w:rsidR="005574E3">
              <w:rPr>
                <w:rFonts w:ascii="Times New Roman" w:eastAsia="Times New Roman" w:hAnsi="Times New Roman" w:cs="Times New Roman"/>
                <w:i/>
                <w:sz w:val="22"/>
                <w:szCs w:val="22"/>
              </w:rPr>
              <w:t>трех</w:t>
            </w:r>
            <w:r>
              <w:rPr>
                <w:rFonts w:ascii="Times New Roman" w:eastAsia="Times New Roman" w:hAnsi="Times New Roman" w:cs="Times New Roman"/>
                <w:i/>
                <w:sz w:val="22"/>
                <w:szCs w:val="22"/>
              </w:rPr>
              <w:t xml:space="preserve"> миллионов) рублей до 5 000 000 (пяти миллионов</w:t>
            </w:r>
            <w:r w:rsidR="005574E3">
              <w:rPr>
                <w:rFonts w:ascii="Times New Roman" w:eastAsia="Times New Roman" w:hAnsi="Times New Roman" w:cs="Times New Roman"/>
                <w:i/>
                <w:sz w:val="22"/>
                <w:szCs w:val="22"/>
              </w:rPr>
              <w:t>)</w:t>
            </w:r>
            <w:r>
              <w:rPr>
                <w:rFonts w:ascii="Times New Roman" w:eastAsia="Times New Roman" w:hAnsi="Times New Roman" w:cs="Times New Roman"/>
                <w:i/>
                <w:sz w:val="22"/>
                <w:szCs w:val="22"/>
              </w:rPr>
              <w:t xml:space="preserve"> рублей – 10 баллов.</w:t>
            </w:r>
          </w:p>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документов, подтверждающих наличие исполненных контрактов, либо предоставление документов, подтверждающих наличие опыта, не соответствующего заявленным требованиям, присваивается – 0 баллов.</w:t>
            </w:r>
          </w:p>
        </w:tc>
      </w:tr>
      <w:tr w:rsidR="00003336" w:rsidTr="00A1660A">
        <w:trPr>
          <w:trHeight w:val="220"/>
        </w:trPr>
        <w:tc>
          <w:tcPr>
            <w:tcW w:w="844" w:type="dxa"/>
          </w:tcPr>
          <w:p w:rsidR="00003336" w:rsidRDefault="00003336" w:rsidP="00A1660A">
            <w:pPr>
              <w:jc w:val="both"/>
              <w:rPr>
                <w:rFonts w:ascii="Times New Roman" w:eastAsia="Times New Roman" w:hAnsi="Times New Roman" w:cs="Times New Roman"/>
                <w:sz w:val="22"/>
                <w:szCs w:val="22"/>
              </w:rPr>
            </w:pPr>
          </w:p>
        </w:tc>
        <w:tc>
          <w:tcPr>
            <w:tcW w:w="1566" w:type="dxa"/>
          </w:tcPr>
          <w:p w:rsidR="00003336" w:rsidRDefault="00003336" w:rsidP="00A1660A">
            <w:pPr>
              <w:jc w:val="both"/>
              <w:rPr>
                <w:rFonts w:ascii="Times New Roman" w:eastAsia="Times New Roman" w:hAnsi="Times New Roman" w:cs="Times New Roman"/>
                <w:sz w:val="22"/>
                <w:szCs w:val="22"/>
              </w:rPr>
            </w:pPr>
          </w:p>
        </w:tc>
        <w:tc>
          <w:tcPr>
            <w:tcW w:w="993" w:type="dxa"/>
          </w:tcPr>
          <w:p w:rsidR="00003336" w:rsidRDefault="00003336" w:rsidP="00A1660A">
            <w:pPr>
              <w:jc w:val="both"/>
              <w:rPr>
                <w:rFonts w:ascii="Times New Roman" w:eastAsia="Times New Roman" w:hAnsi="Times New Roman" w:cs="Times New Roman"/>
                <w:sz w:val="22"/>
                <w:szCs w:val="22"/>
              </w:rPr>
            </w:pPr>
          </w:p>
        </w:tc>
        <w:tc>
          <w:tcPr>
            <w:tcW w:w="1134"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Деловая репутация участников</w:t>
            </w:r>
          </w:p>
        </w:tc>
        <w:tc>
          <w:tcPr>
            <w:tcW w:w="992" w:type="dxa"/>
          </w:tcPr>
          <w:p w:rsidR="00003336" w:rsidRDefault="00003336" w:rsidP="00A1660A">
            <w:pPr>
              <w:jc w:val="both"/>
              <w:rPr>
                <w:rFonts w:ascii="Times New Roman" w:eastAsia="Times New Roman" w:hAnsi="Times New Roman" w:cs="Times New Roman"/>
                <w:sz w:val="22"/>
                <w:szCs w:val="22"/>
              </w:rPr>
            </w:pPr>
          </w:p>
        </w:tc>
        <w:tc>
          <w:tcPr>
            <w:tcW w:w="2410" w:type="dxa"/>
          </w:tcPr>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 </w:t>
            </w:r>
          </w:p>
        </w:tc>
        <w:tc>
          <w:tcPr>
            <w:tcW w:w="1427" w:type="dxa"/>
          </w:tcPr>
          <w:p w:rsidR="00003336" w:rsidRDefault="00003336" w:rsidP="00A1660A">
            <w:pPr>
              <w:jc w:val="both"/>
              <w:rPr>
                <w:rFonts w:ascii="Times New Roman" w:eastAsia="Times New Roman" w:hAnsi="Times New Roman" w:cs="Times New Roman"/>
                <w:sz w:val="22"/>
                <w:szCs w:val="22"/>
              </w:rPr>
            </w:pPr>
          </w:p>
        </w:tc>
        <w:tc>
          <w:tcPr>
            <w:tcW w:w="6095" w:type="dxa"/>
          </w:tcPr>
          <w:p w:rsidR="00003336" w:rsidRDefault="00003336" w:rsidP="00A1660A">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20 баллов</w:t>
            </w:r>
          </w:p>
          <w:p w:rsidR="00003336" w:rsidRDefault="00003336" w:rsidP="00A1660A">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Присваиваемые баллы:</w:t>
            </w:r>
          </w:p>
          <w:p w:rsidR="00003336" w:rsidRDefault="00003336" w:rsidP="00A1660A">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отсутствии арбитражных производств или исполнительных производств начисляется 20 баллов;</w:t>
            </w:r>
          </w:p>
          <w:p w:rsidR="00003336" w:rsidRDefault="00003336" w:rsidP="00A1660A">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 баллов.</w:t>
            </w:r>
          </w:p>
        </w:tc>
      </w:tr>
    </w:tbl>
    <w:p w:rsidR="00A845C7" w:rsidRDefault="00A845C7">
      <w:bookmarkStart w:id="21" w:name="_GoBack"/>
      <w:bookmarkEnd w:id="21"/>
    </w:p>
    <w:sectPr w:rsidR="00A845C7">
      <w:pgSz w:w="16840" w:h="11900" w:orient="landscape"/>
      <w:pgMar w:top="1701" w:right="993"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6CD" w:rsidRDefault="006646CD">
      <w:r>
        <w:separator/>
      </w:r>
    </w:p>
  </w:endnote>
  <w:endnote w:type="continuationSeparator" w:id="0">
    <w:p w:rsidR="006646CD" w:rsidRDefault="0066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6CD" w:rsidRDefault="006646CD">
      <w:r>
        <w:separator/>
      </w:r>
    </w:p>
  </w:footnote>
  <w:footnote w:type="continuationSeparator" w:id="0">
    <w:p w:rsidR="006646CD" w:rsidRDefault="0066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6ED" w:rsidRDefault="006316ED">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6ED" w:rsidRDefault="006316ED">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6ED" w:rsidRDefault="006316ED">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849"/>
    <w:multiLevelType w:val="multilevel"/>
    <w:tmpl w:val="FA7E736E"/>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03CD74BD"/>
    <w:multiLevelType w:val="multilevel"/>
    <w:tmpl w:val="9F9EFA3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15FE2"/>
    <w:multiLevelType w:val="multilevel"/>
    <w:tmpl w:val="6F88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940B1"/>
    <w:multiLevelType w:val="multilevel"/>
    <w:tmpl w:val="2126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43D3C"/>
    <w:multiLevelType w:val="multilevel"/>
    <w:tmpl w:val="DD9080E8"/>
    <w:lvl w:ilvl="0">
      <w:start w:val="5"/>
      <w:numFmt w:val="decimal"/>
      <w:lvlText w:val="%1."/>
      <w:lvlJc w:val="left"/>
      <w:pPr>
        <w:ind w:left="540" w:hanging="540"/>
      </w:pPr>
    </w:lvl>
    <w:lvl w:ilvl="1">
      <w:start w:val="2"/>
      <w:numFmt w:val="decimal"/>
      <w:lvlText w:val="%1.%2."/>
      <w:lvlJc w:val="left"/>
      <w:pPr>
        <w:ind w:left="720" w:hanging="540"/>
      </w:p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2745456F"/>
    <w:multiLevelType w:val="hybridMultilevel"/>
    <w:tmpl w:val="C8BECA3C"/>
    <w:lvl w:ilvl="0" w:tplc="04326B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F6C88"/>
    <w:multiLevelType w:val="multilevel"/>
    <w:tmpl w:val="FBB4AE38"/>
    <w:lvl w:ilvl="0">
      <w:start w:val="2"/>
      <w:numFmt w:val="decimal"/>
      <w:lvlText w:val="%1)"/>
      <w:lvlJc w:val="left"/>
      <w:pPr>
        <w:ind w:left="0" w:firstLine="0"/>
      </w:pPr>
      <w:rPr>
        <w:rFonts w:ascii="Times New Roman" w:eastAsia="Times New Roman" w:hAnsi="Times New Roman" w:cs="Times New Roman"/>
        <w:b/>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D361950"/>
    <w:multiLevelType w:val="multilevel"/>
    <w:tmpl w:val="7124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434F3"/>
    <w:multiLevelType w:val="multilevel"/>
    <w:tmpl w:val="05AE65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F9015D"/>
    <w:multiLevelType w:val="multilevel"/>
    <w:tmpl w:val="10A04F52"/>
    <w:lvl w:ilvl="0">
      <w:start w:val="1"/>
      <w:numFmt w:val="bullet"/>
      <w:lvlText w:val="-"/>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493169C"/>
    <w:multiLevelType w:val="multilevel"/>
    <w:tmpl w:val="10B8AB2C"/>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F526697"/>
    <w:multiLevelType w:val="multilevel"/>
    <w:tmpl w:val="1A1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63011"/>
    <w:multiLevelType w:val="multilevel"/>
    <w:tmpl w:val="4E9C3854"/>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450B0CCA"/>
    <w:multiLevelType w:val="multilevel"/>
    <w:tmpl w:val="980C6BDA"/>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84A7FC2"/>
    <w:multiLevelType w:val="multilevel"/>
    <w:tmpl w:val="F2986AF4"/>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15" w15:restartNumberingAfterBreak="0">
    <w:nsid w:val="4AD17114"/>
    <w:multiLevelType w:val="multilevel"/>
    <w:tmpl w:val="DA74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4655C"/>
    <w:multiLevelType w:val="multilevel"/>
    <w:tmpl w:val="6EECB844"/>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17" w15:restartNumberingAfterBreak="0">
    <w:nsid w:val="55E8785B"/>
    <w:multiLevelType w:val="multilevel"/>
    <w:tmpl w:val="2EAE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4F4DF9"/>
    <w:multiLevelType w:val="multilevel"/>
    <w:tmpl w:val="13506A00"/>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5A302AB0"/>
    <w:multiLevelType w:val="multilevel"/>
    <w:tmpl w:val="DECA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A2879"/>
    <w:multiLevelType w:val="multilevel"/>
    <w:tmpl w:val="D1A09CFA"/>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0F5D9A"/>
    <w:multiLevelType w:val="multilevel"/>
    <w:tmpl w:val="44DABE54"/>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2" w15:restartNumberingAfterBreak="0">
    <w:nsid w:val="646D64F7"/>
    <w:multiLevelType w:val="multilevel"/>
    <w:tmpl w:val="DB0AAEEE"/>
    <w:lvl w:ilvl="0">
      <w:start w:val="8"/>
      <w:numFmt w:val="decimal"/>
      <w:lvlText w:val="%1"/>
      <w:lvlJc w:val="left"/>
      <w:pPr>
        <w:ind w:left="1495" w:hanging="360"/>
      </w:pPr>
      <w:rPr>
        <w:rFonts w:ascii="Times New Roman" w:eastAsia="Times New Roman" w:hAnsi="Times New Roman" w:cs="Times New Roman" w:hint="default"/>
        <w:color w:val="000000"/>
      </w:rPr>
    </w:lvl>
    <w:lvl w:ilvl="1">
      <w:start w:val="1"/>
      <w:numFmt w:val="decimal"/>
      <w:lvlText w:val="10.%2"/>
      <w:lvlJc w:val="left"/>
      <w:pPr>
        <w:ind w:left="720" w:hanging="720"/>
      </w:pPr>
      <w:rPr>
        <w:rFonts w:ascii="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1080" w:hanging="1080"/>
      </w:pPr>
      <w:rPr>
        <w:rFonts w:ascii="Times New Roman" w:eastAsia="Times New Roman" w:hAnsi="Times New Roman" w:cs="Times New Roman" w:hint="default"/>
        <w:color w:val="000000"/>
      </w:rPr>
    </w:lvl>
    <w:lvl w:ilvl="4">
      <w:start w:val="1"/>
      <w:numFmt w:val="decimal"/>
      <w:lvlText w:val="%1.%2.%3.%4.%5"/>
      <w:lvlJc w:val="left"/>
      <w:pPr>
        <w:ind w:left="1440" w:hanging="1440"/>
      </w:pPr>
      <w:rPr>
        <w:rFonts w:ascii="Times New Roman" w:eastAsia="Times New Roman" w:hAnsi="Times New Roman" w:cs="Times New Roman" w:hint="default"/>
        <w:color w:val="000000"/>
      </w:rPr>
    </w:lvl>
    <w:lvl w:ilvl="5">
      <w:start w:val="1"/>
      <w:numFmt w:val="decimal"/>
      <w:lvlText w:val="%1.%2.%3.%4.%5.%6"/>
      <w:lvlJc w:val="left"/>
      <w:pPr>
        <w:ind w:left="1800" w:hanging="1800"/>
      </w:pPr>
      <w:rPr>
        <w:rFonts w:ascii="Times New Roman" w:eastAsia="Times New Roman" w:hAnsi="Times New Roman" w:cs="Times New Roman" w:hint="default"/>
        <w:color w:val="000000"/>
      </w:rPr>
    </w:lvl>
    <w:lvl w:ilvl="6">
      <w:start w:val="1"/>
      <w:numFmt w:val="decimal"/>
      <w:lvlText w:val="%1.%2.%3.%4.%5.%6.%7"/>
      <w:lvlJc w:val="left"/>
      <w:pPr>
        <w:ind w:left="2160" w:hanging="2160"/>
      </w:pPr>
      <w:rPr>
        <w:rFonts w:ascii="Times New Roman" w:eastAsia="Times New Roman" w:hAnsi="Times New Roman" w:cs="Times New Roman" w:hint="default"/>
        <w:color w:val="000000"/>
      </w:rPr>
    </w:lvl>
    <w:lvl w:ilvl="7">
      <w:start w:val="1"/>
      <w:numFmt w:val="decimal"/>
      <w:lvlText w:val="%1.%2.%3.%4.%5.%6.%7.%8"/>
      <w:lvlJc w:val="left"/>
      <w:pPr>
        <w:ind w:left="2160" w:hanging="2160"/>
      </w:pPr>
      <w:rPr>
        <w:rFonts w:ascii="Times New Roman" w:eastAsia="Times New Roman" w:hAnsi="Times New Roman" w:cs="Times New Roman" w:hint="default"/>
        <w:color w:val="000000"/>
      </w:rPr>
    </w:lvl>
    <w:lvl w:ilvl="8">
      <w:start w:val="1"/>
      <w:numFmt w:val="decimal"/>
      <w:lvlText w:val="%1.%2.%3.%4.%5.%6.%7.%8.%9"/>
      <w:lvlJc w:val="left"/>
      <w:pPr>
        <w:ind w:left="2520" w:hanging="2520"/>
      </w:pPr>
      <w:rPr>
        <w:rFonts w:ascii="Times New Roman" w:eastAsia="Times New Roman" w:hAnsi="Times New Roman" w:cs="Times New Roman" w:hint="default"/>
        <w:color w:val="000000"/>
      </w:rPr>
    </w:lvl>
  </w:abstractNum>
  <w:abstractNum w:abstractNumId="23" w15:restartNumberingAfterBreak="0">
    <w:nsid w:val="7C407CE5"/>
    <w:multiLevelType w:val="multilevel"/>
    <w:tmpl w:val="5C048F9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CB56FF0"/>
    <w:multiLevelType w:val="multilevel"/>
    <w:tmpl w:val="390C05BE"/>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CED5981"/>
    <w:multiLevelType w:val="multilevel"/>
    <w:tmpl w:val="C066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3"/>
  </w:num>
  <w:num w:numId="4">
    <w:abstractNumId w:val="1"/>
  </w:num>
  <w:num w:numId="5">
    <w:abstractNumId w:val="10"/>
  </w:num>
  <w:num w:numId="6">
    <w:abstractNumId w:val="9"/>
  </w:num>
  <w:num w:numId="7">
    <w:abstractNumId w:val="12"/>
  </w:num>
  <w:num w:numId="8">
    <w:abstractNumId w:val="6"/>
  </w:num>
  <w:num w:numId="9">
    <w:abstractNumId w:val="18"/>
  </w:num>
  <w:num w:numId="10">
    <w:abstractNumId w:val="24"/>
  </w:num>
  <w:num w:numId="11">
    <w:abstractNumId w:val="23"/>
  </w:num>
  <w:num w:numId="12">
    <w:abstractNumId w:val="4"/>
  </w:num>
  <w:num w:numId="13">
    <w:abstractNumId w:val="0"/>
  </w:num>
  <w:num w:numId="14">
    <w:abstractNumId w:val="21"/>
  </w:num>
  <w:num w:numId="15">
    <w:abstractNumId w:val="8"/>
  </w:num>
  <w:num w:numId="16">
    <w:abstractNumId w:val="14"/>
  </w:num>
  <w:num w:numId="17">
    <w:abstractNumId w:val="22"/>
  </w:num>
  <w:num w:numId="18">
    <w:abstractNumId w:val="5"/>
  </w:num>
  <w:num w:numId="19">
    <w:abstractNumId w:val="11"/>
  </w:num>
  <w:num w:numId="20">
    <w:abstractNumId w:val="2"/>
  </w:num>
  <w:num w:numId="21">
    <w:abstractNumId w:val="25"/>
  </w:num>
  <w:num w:numId="22">
    <w:abstractNumId w:val="17"/>
  </w:num>
  <w:num w:numId="23">
    <w:abstractNumId w:val="7"/>
  </w:num>
  <w:num w:numId="24">
    <w:abstractNumId w:val="19"/>
  </w:num>
  <w:num w:numId="25">
    <w:abstractNumId w:val="15"/>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F30"/>
    <w:rsid w:val="00001966"/>
    <w:rsid w:val="00003336"/>
    <w:rsid w:val="0001121F"/>
    <w:rsid w:val="000167F4"/>
    <w:rsid w:val="00094F3C"/>
    <w:rsid w:val="000B1EBC"/>
    <w:rsid w:val="000B7611"/>
    <w:rsid w:val="000F1E80"/>
    <w:rsid w:val="001100B0"/>
    <w:rsid w:val="001117DE"/>
    <w:rsid w:val="00151D8D"/>
    <w:rsid w:val="001551AE"/>
    <w:rsid w:val="00180AF0"/>
    <w:rsid w:val="001832E0"/>
    <w:rsid w:val="00194F76"/>
    <w:rsid w:val="001F6342"/>
    <w:rsid w:val="00203482"/>
    <w:rsid w:val="00226460"/>
    <w:rsid w:val="00232443"/>
    <w:rsid w:val="0025776D"/>
    <w:rsid w:val="00295906"/>
    <w:rsid w:val="002B1848"/>
    <w:rsid w:val="002B2D3D"/>
    <w:rsid w:val="002F4305"/>
    <w:rsid w:val="002F4B14"/>
    <w:rsid w:val="00325085"/>
    <w:rsid w:val="00330813"/>
    <w:rsid w:val="00332434"/>
    <w:rsid w:val="00351026"/>
    <w:rsid w:val="00351F90"/>
    <w:rsid w:val="003638B6"/>
    <w:rsid w:val="00375873"/>
    <w:rsid w:val="00391DDF"/>
    <w:rsid w:val="003949C4"/>
    <w:rsid w:val="003C3830"/>
    <w:rsid w:val="003D41A2"/>
    <w:rsid w:val="00404A2B"/>
    <w:rsid w:val="00405896"/>
    <w:rsid w:val="0040702A"/>
    <w:rsid w:val="00416C59"/>
    <w:rsid w:val="0044029C"/>
    <w:rsid w:val="00443B95"/>
    <w:rsid w:val="00452C3A"/>
    <w:rsid w:val="0048272F"/>
    <w:rsid w:val="004B506A"/>
    <w:rsid w:val="00511D62"/>
    <w:rsid w:val="00523312"/>
    <w:rsid w:val="0052499E"/>
    <w:rsid w:val="00525F71"/>
    <w:rsid w:val="00532BBF"/>
    <w:rsid w:val="005574E3"/>
    <w:rsid w:val="00577296"/>
    <w:rsid w:val="005862EE"/>
    <w:rsid w:val="005A0EBF"/>
    <w:rsid w:val="005A137C"/>
    <w:rsid w:val="005C3465"/>
    <w:rsid w:val="005C3D65"/>
    <w:rsid w:val="00622ABA"/>
    <w:rsid w:val="006316ED"/>
    <w:rsid w:val="00633BD1"/>
    <w:rsid w:val="00640F03"/>
    <w:rsid w:val="006646CD"/>
    <w:rsid w:val="00670154"/>
    <w:rsid w:val="00694DF2"/>
    <w:rsid w:val="006B63C4"/>
    <w:rsid w:val="006E6295"/>
    <w:rsid w:val="00741BC7"/>
    <w:rsid w:val="00756D64"/>
    <w:rsid w:val="00764CF7"/>
    <w:rsid w:val="00766177"/>
    <w:rsid w:val="00786C80"/>
    <w:rsid w:val="00794A8F"/>
    <w:rsid w:val="007B6F04"/>
    <w:rsid w:val="007B7A62"/>
    <w:rsid w:val="007E7F30"/>
    <w:rsid w:val="007F1D47"/>
    <w:rsid w:val="00800B23"/>
    <w:rsid w:val="00855033"/>
    <w:rsid w:val="0086096D"/>
    <w:rsid w:val="00863ED7"/>
    <w:rsid w:val="00870549"/>
    <w:rsid w:val="0087489B"/>
    <w:rsid w:val="00880B0D"/>
    <w:rsid w:val="008938A9"/>
    <w:rsid w:val="008D28E9"/>
    <w:rsid w:val="008D447A"/>
    <w:rsid w:val="008E2323"/>
    <w:rsid w:val="0091357C"/>
    <w:rsid w:val="00925080"/>
    <w:rsid w:val="00943758"/>
    <w:rsid w:val="00947652"/>
    <w:rsid w:val="009668B6"/>
    <w:rsid w:val="00974BD2"/>
    <w:rsid w:val="009A3F4E"/>
    <w:rsid w:val="009B06B4"/>
    <w:rsid w:val="009E0516"/>
    <w:rsid w:val="009E19C7"/>
    <w:rsid w:val="009E6560"/>
    <w:rsid w:val="00A07286"/>
    <w:rsid w:val="00A074E9"/>
    <w:rsid w:val="00A35022"/>
    <w:rsid w:val="00A62DC5"/>
    <w:rsid w:val="00A845C7"/>
    <w:rsid w:val="00AA2A64"/>
    <w:rsid w:val="00AB0C4A"/>
    <w:rsid w:val="00AE05A7"/>
    <w:rsid w:val="00AE5085"/>
    <w:rsid w:val="00B545C3"/>
    <w:rsid w:val="00B578D4"/>
    <w:rsid w:val="00B637C0"/>
    <w:rsid w:val="00B80407"/>
    <w:rsid w:val="00B83A61"/>
    <w:rsid w:val="00B9227D"/>
    <w:rsid w:val="00B97CE8"/>
    <w:rsid w:val="00BA0511"/>
    <w:rsid w:val="00BB2655"/>
    <w:rsid w:val="00BD1F53"/>
    <w:rsid w:val="00BE2188"/>
    <w:rsid w:val="00BE2B0C"/>
    <w:rsid w:val="00BE70FE"/>
    <w:rsid w:val="00BF3B03"/>
    <w:rsid w:val="00C0719E"/>
    <w:rsid w:val="00C64F67"/>
    <w:rsid w:val="00C87F1D"/>
    <w:rsid w:val="00CF772B"/>
    <w:rsid w:val="00D26B9A"/>
    <w:rsid w:val="00D30291"/>
    <w:rsid w:val="00D37783"/>
    <w:rsid w:val="00D37962"/>
    <w:rsid w:val="00D74A82"/>
    <w:rsid w:val="00D93F41"/>
    <w:rsid w:val="00DA188B"/>
    <w:rsid w:val="00DA6D0E"/>
    <w:rsid w:val="00DB3B66"/>
    <w:rsid w:val="00DC219C"/>
    <w:rsid w:val="00DC781E"/>
    <w:rsid w:val="00DF018F"/>
    <w:rsid w:val="00E071C5"/>
    <w:rsid w:val="00E24AD2"/>
    <w:rsid w:val="00E25B8D"/>
    <w:rsid w:val="00E35C84"/>
    <w:rsid w:val="00E51AAC"/>
    <w:rsid w:val="00E66D8C"/>
    <w:rsid w:val="00E934E2"/>
    <w:rsid w:val="00EB4BC3"/>
    <w:rsid w:val="00EF5D21"/>
    <w:rsid w:val="00F1741A"/>
    <w:rsid w:val="00F41FAC"/>
    <w:rsid w:val="00F60B14"/>
    <w:rsid w:val="00F6128A"/>
    <w:rsid w:val="00F675CC"/>
    <w:rsid w:val="00F7741F"/>
    <w:rsid w:val="00F92CCB"/>
    <w:rsid w:val="00FA0A1A"/>
    <w:rsid w:val="00FA64D7"/>
    <w:rsid w:val="00FA7D1C"/>
    <w:rsid w:val="00FB7244"/>
    <w:rsid w:val="00FD2480"/>
    <w:rsid w:val="00FE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91B8"/>
  <w15:chartTrackingRefBased/>
  <w15:docId w15:val="{3A167EDD-D637-454D-A70C-8DE14821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AD2"/>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E24AD2"/>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24AD2"/>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24AD2"/>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24AD2"/>
    <w:pPr>
      <w:keepNext/>
      <w:keepLines/>
      <w:spacing w:before="240" w:after="40"/>
      <w:outlineLvl w:val="3"/>
    </w:pPr>
    <w:rPr>
      <w:b/>
    </w:rPr>
  </w:style>
  <w:style w:type="paragraph" w:styleId="5">
    <w:name w:val="heading 5"/>
    <w:basedOn w:val="a"/>
    <w:next w:val="a"/>
    <w:link w:val="50"/>
    <w:uiPriority w:val="9"/>
    <w:semiHidden/>
    <w:unhideWhenUsed/>
    <w:qFormat/>
    <w:rsid w:val="00E24AD2"/>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E24A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AD2"/>
    <w:rPr>
      <w:rFonts w:ascii="Courier New" w:eastAsia="Courier New" w:hAnsi="Courier New" w:cs="Courier New"/>
      <w:b/>
      <w:color w:val="000000"/>
      <w:sz w:val="48"/>
      <w:szCs w:val="48"/>
      <w:lang w:eastAsia="ru-RU" w:bidi="ru-RU"/>
    </w:rPr>
  </w:style>
  <w:style w:type="character" w:customStyle="1" w:styleId="20">
    <w:name w:val="Заголовок 2 Знак"/>
    <w:basedOn w:val="a0"/>
    <w:link w:val="2"/>
    <w:uiPriority w:val="9"/>
    <w:semiHidden/>
    <w:rsid w:val="00E24AD2"/>
    <w:rPr>
      <w:rFonts w:ascii="Courier New" w:eastAsia="Courier New" w:hAnsi="Courier New" w:cs="Courier New"/>
      <w:b/>
      <w:color w:val="000000"/>
      <w:sz w:val="36"/>
      <w:szCs w:val="36"/>
      <w:lang w:eastAsia="ru-RU" w:bidi="ru-RU"/>
    </w:rPr>
  </w:style>
  <w:style w:type="character" w:customStyle="1" w:styleId="30">
    <w:name w:val="Заголовок 3 Знак"/>
    <w:basedOn w:val="a0"/>
    <w:link w:val="3"/>
    <w:uiPriority w:val="9"/>
    <w:semiHidden/>
    <w:rsid w:val="00E24AD2"/>
    <w:rPr>
      <w:rFonts w:ascii="Courier New" w:eastAsia="Courier New" w:hAnsi="Courier New" w:cs="Courier New"/>
      <w:b/>
      <w:color w:val="000000"/>
      <w:sz w:val="28"/>
      <w:szCs w:val="28"/>
      <w:lang w:eastAsia="ru-RU" w:bidi="ru-RU"/>
    </w:rPr>
  </w:style>
  <w:style w:type="character" w:customStyle="1" w:styleId="40">
    <w:name w:val="Заголовок 4 Знак"/>
    <w:basedOn w:val="a0"/>
    <w:link w:val="4"/>
    <w:uiPriority w:val="9"/>
    <w:semiHidden/>
    <w:rsid w:val="00E24AD2"/>
    <w:rPr>
      <w:rFonts w:ascii="Courier New" w:eastAsia="Courier New" w:hAnsi="Courier New" w:cs="Courier New"/>
      <w:b/>
      <w:color w:val="000000"/>
      <w:sz w:val="24"/>
      <w:szCs w:val="24"/>
      <w:lang w:eastAsia="ru-RU" w:bidi="ru-RU"/>
    </w:rPr>
  </w:style>
  <w:style w:type="character" w:customStyle="1" w:styleId="50">
    <w:name w:val="Заголовок 5 Знак"/>
    <w:basedOn w:val="a0"/>
    <w:link w:val="5"/>
    <w:uiPriority w:val="9"/>
    <w:semiHidden/>
    <w:rsid w:val="00E24AD2"/>
    <w:rPr>
      <w:rFonts w:ascii="Courier New" w:eastAsia="Courier New" w:hAnsi="Courier New" w:cs="Courier New"/>
      <w:b/>
      <w:color w:val="000000"/>
      <w:lang w:eastAsia="ru-RU" w:bidi="ru-RU"/>
    </w:rPr>
  </w:style>
  <w:style w:type="character" w:customStyle="1" w:styleId="60">
    <w:name w:val="Заголовок 6 Знак"/>
    <w:basedOn w:val="a0"/>
    <w:link w:val="6"/>
    <w:uiPriority w:val="9"/>
    <w:semiHidden/>
    <w:rsid w:val="00E24AD2"/>
    <w:rPr>
      <w:rFonts w:ascii="Courier New" w:eastAsia="Courier New" w:hAnsi="Courier New" w:cs="Courier New"/>
      <w:b/>
      <w:color w:val="000000"/>
      <w:sz w:val="20"/>
      <w:szCs w:val="20"/>
      <w:lang w:eastAsia="ru-RU" w:bidi="ru-RU"/>
    </w:rPr>
  </w:style>
  <w:style w:type="paragraph" w:styleId="a3">
    <w:name w:val="Title"/>
    <w:basedOn w:val="a"/>
    <w:next w:val="a"/>
    <w:link w:val="a4"/>
    <w:uiPriority w:val="10"/>
    <w:qFormat/>
    <w:rsid w:val="00E24AD2"/>
    <w:pPr>
      <w:keepNext/>
      <w:keepLines/>
      <w:spacing w:before="480" w:after="120"/>
    </w:pPr>
    <w:rPr>
      <w:b/>
      <w:sz w:val="72"/>
      <w:szCs w:val="72"/>
    </w:rPr>
  </w:style>
  <w:style w:type="character" w:customStyle="1" w:styleId="a4">
    <w:name w:val="Заголовок Знак"/>
    <w:basedOn w:val="a0"/>
    <w:link w:val="a3"/>
    <w:uiPriority w:val="10"/>
    <w:rsid w:val="00E24AD2"/>
    <w:rPr>
      <w:rFonts w:ascii="Courier New" w:eastAsia="Courier New" w:hAnsi="Courier New" w:cs="Courier New"/>
      <w:b/>
      <w:color w:val="000000"/>
      <w:sz w:val="72"/>
      <w:szCs w:val="72"/>
      <w:lang w:eastAsia="ru-RU" w:bidi="ru-RU"/>
    </w:rPr>
  </w:style>
  <w:style w:type="character" w:customStyle="1" w:styleId="a5">
    <w:name w:val="Другое_"/>
    <w:basedOn w:val="a0"/>
    <w:link w:val="a6"/>
    <w:rsid w:val="00E24AD2"/>
    <w:rPr>
      <w:rFonts w:ascii="Times New Roman" w:eastAsia="Times New Roman" w:hAnsi="Times New Roman" w:cs="Times New Roman"/>
      <w:color w:val="191919"/>
      <w:sz w:val="19"/>
      <w:szCs w:val="19"/>
    </w:rPr>
  </w:style>
  <w:style w:type="paragraph" w:customStyle="1" w:styleId="a6">
    <w:name w:val="Другое"/>
    <w:basedOn w:val="a"/>
    <w:link w:val="a5"/>
    <w:rsid w:val="00E24AD2"/>
    <w:pPr>
      <w:spacing w:line="259" w:lineRule="auto"/>
      <w:ind w:firstLine="400"/>
    </w:pPr>
    <w:rPr>
      <w:rFonts w:ascii="Times New Roman" w:eastAsia="Times New Roman" w:hAnsi="Times New Roman" w:cs="Times New Roman"/>
      <w:color w:val="191919"/>
      <w:sz w:val="19"/>
      <w:szCs w:val="19"/>
      <w:lang w:eastAsia="en-US" w:bidi="ar-SA"/>
    </w:rPr>
  </w:style>
  <w:style w:type="character" w:customStyle="1" w:styleId="a7">
    <w:name w:val="Основной текст_"/>
    <w:basedOn w:val="a0"/>
    <w:link w:val="11"/>
    <w:rsid w:val="00E24AD2"/>
    <w:rPr>
      <w:rFonts w:ascii="Times New Roman" w:eastAsia="Times New Roman" w:hAnsi="Times New Roman" w:cs="Times New Roman"/>
      <w:color w:val="191919"/>
      <w:sz w:val="19"/>
      <w:szCs w:val="19"/>
    </w:rPr>
  </w:style>
  <w:style w:type="paragraph" w:customStyle="1" w:styleId="11">
    <w:name w:val="Основной текст1"/>
    <w:basedOn w:val="a"/>
    <w:link w:val="a7"/>
    <w:rsid w:val="00E24AD2"/>
    <w:pPr>
      <w:spacing w:line="259" w:lineRule="auto"/>
      <w:ind w:firstLine="400"/>
    </w:pPr>
    <w:rPr>
      <w:rFonts w:ascii="Times New Roman" w:eastAsia="Times New Roman" w:hAnsi="Times New Roman" w:cs="Times New Roman"/>
      <w:color w:val="191919"/>
      <w:sz w:val="19"/>
      <w:szCs w:val="19"/>
      <w:lang w:eastAsia="en-US" w:bidi="ar-SA"/>
    </w:rPr>
  </w:style>
  <w:style w:type="character" w:styleId="a8">
    <w:name w:val="Hyperlink"/>
    <w:uiPriority w:val="99"/>
    <w:unhideWhenUsed/>
    <w:rsid w:val="00E24AD2"/>
    <w:rPr>
      <w:color w:val="0000FF"/>
      <w:u w:val="single"/>
    </w:rPr>
  </w:style>
  <w:style w:type="character" w:customStyle="1" w:styleId="51">
    <w:name w:val="Основной текст (5)_"/>
    <w:basedOn w:val="a0"/>
    <w:link w:val="52"/>
    <w:rsid w:val="00E24AD2"/>
    <w:rPr>
      <w:rFonts w:ascii="Arial" w:eastAsia="Arial" w:hAnsi="Arial" w:cs="Arial"/>
      <w:color w:val="264AAA"/>
      <w:sz w:val="13"/>
      <w:szCs w:val="13"/>
    </w:rPr>
  </w:style>
  <w:style w:type="paragraph" w:customStyle="1" w:styleId="52">
    <w:name w:val="Основной текст (5)"/>
    <w:basedOn w:val="a"/>
    <w:link w:val="51"/>
    <w:rsid w:val="00E24AD2"/>
    <w:rPr>
      <w:rFonts w:ascii="Arial" w:eastAsia="Arial" w:hAnsi="Arial" w:cs="Arial"/>
      <w:color w:val="264AAA"/>
      <w:sz w:val="13"/>
      <w:szCs w:val="13"/>
      <w:lang w:eastAsia="en-US" w:bidi="ar-SA"/>
    </w:rPr>
  </w:style>
  <w:style w:type="paragraph" w:customStyle="1" w:styleId="ListParagraph1">
    <w:name w:val="List Paragraph1"/>
    <w:basedOn w:val="a"/>
    <w:uiPriority w:val="99"/>
    <w:qFormat/>
    <w:rsid w:val="00E24AD2"/>
    <w:pPr>
      <w:widowControl/>
      <w:suppressAutoHyphens/>
      <w:ind w:left="720"/>
      <w:contextualSpacing/>
    </w:pPr>
    <w:rPr>
      <w:rFonts w:ascii="Times New Roman" w:eastAsia="Times New Roman" w:hAnsi="Times New Roman" w:cs="Times New Roman"/>
      <w:color w:val="auto"/>
      <w:szCs w:val="28"/>
      <w:lang w:bidi="ar-SA"/>
    </w:rPr>
  </w:style>
  <w:style w:type="character" w:customStyle="1" w:styleId="21">
    <w:name w:val="Колонтитул (2)_"/>
    <w:basedOn w:val="a0"/>
    <w:link w:val="22"/>
    <w:rsid w:val="00E24AD2"/>
    <w:rPr>
      <w:rFonts w:ascii="Times New Roman" w:eastAsia="Times New Roman" w:hAnsi="Times New Roman" w:cs="Times New Roman"/>
      <w:sz w:val="20"/>
      <w:szCs w:val="20"/>
    </w:rPr>
  </w:style>
  <w:style w:type="paragraph" w:customStyle="1" w:styleId="22">
    <w:name w:val="Колонтитул (2)"/>
    <w:basedOn w:val="a"/>
    <w:link w:val="21"/>
    <w:rsid w:val="00E24AD2"/>
    <w:rPr>
      <w:rFonts w:ascii="Times New Roman" w:eastAsia="Times New Roman" w:hAnsi="Times New Roman" w:cs="Times New Roman"/>
      <w:color w:val="auto"/>
      <w:sz w:val="20"/>
      <w:szCs w:val="20"/>
      <w:lang w:eastAsia="en-US" w:bidi="ar-SA"/>
    </w:rPr>
  </w:style>
  <w:style w:type="paragraph" w:styleId="a9">
    <w:name w:val="List Paragraph"/>
    <w:aliases w:val="Ненумерованный список,Bullet List,FooterText,numbered,Цветной список - Акцент 11,Список нумерованный цифры,Paragraphe de liste1,lp1,Абзац списка4,ТЗ список,A_маркированный_список,_Абзац списка,Маркер,Абзац списка литеральный,Bullet 1"/>
    <w:basedOn w:val="a"/>
    <w:link w:val="aa"/>
    <w:uiPriority w:val="34"/>
    <w:qFormat/>
    <w:rsid w:val="00E24AD2"/>
    <w:pPr>
      <w:widowControl/>
      <w:ind w:left="720"/>
      <w:contextualSpacing/>
    </w:pPr>
    <w:rPr>
      <w:rFonts w:ascii="Times New Roman" w:eastAsia="Times New Roman" w:hAnsi="Times New Roman" w:cs="Times New Roman"/>
      <w:color w:val="auto"/>
      <w:lang w:eastAsia="en-GB" w:bidi="ar-SA"/>
    </w:rPr>
  </w:style>
  <w:style w:type="character" w:customStyle="1" w:styleId="aa">
    <w:name w:val="Абзац списка Знак"/>
    <w:aliases w:val="Ненумерованный список Знак,Bullet List Знак,FooterText Знак,numbered Знак,Цветной список - Акцент 11 Знак,Список нумерованный цифры Знак,Paragraphe de liste1 Знак,lp1 Знак,Абзац списка4 Знак,ТЗ список Знак,A_маркированный_список Знак"/>
    <w:link w:val="a9"/>
    <w:uiPriority w:val="34"/>
    <w:qFormat/>
    <w:rsid w:val="00E24AD2"/>
    <w:rPr>
      <w:rFonts w:ascii="Times New Roman" w:eastAsia="Times New Roman" w:hAnsi="Times New Roman" w:cs="Times New Roman"/>
      <w:sz w:val="24"/>
      <w:szCs w:val="24"/>
      <w:lang w:eastAsia="en-GB"/>
    </w:rPr>
  </w:style>
  <w:style w:type="character" w:customStyle="1" w:styleId="31">
    <w:name w:val="Заголовок №3_"/>
    <w:basedOn w:val="a0"/>
    <w:link w:val="32"/>
    <w:rsid w:val="00E24AD2"/>
    <w:rPr>
      <w:rFonts w:ascii="Times New Roman" w:eastAsia="Times New Roman" w:hAnsi="Times New Roman" w:cs="Times New Roman"/>
      <w:b/>
      <w:bCs/>
      <w:color w:val="191919"/>
      <w:sz w:val="20"/>
      <w:szCs w:val="20"/>
    </w:rPr>
  </w:style>
  <w:style w:type="paragraph" w:customStyle="1" w:styleId="32">
    <w:name w:val="Заголовок №3"/>
    <w:basedOn w:val="a"/>
    <w:link w:val="31"/>
    <w:rsid w:val="00E24AD2"/>
    <w:pPr>
      <w:spacing w:line="262" w:lineRule="auto"/>
      <w:ind w:firstLine="360"/>
      <w:outlineLvl w:val="2"/>
    </w:pPr>
    <w:rPr>
      <w:rFonts w:ascii="Times New Roman" w:eastAsia="Times New Roman" w:hAnsi="Times New Roman" w:cs="Times New Roman"/>
      <w:b/>
      <w:bCs/>
      <w:color w:val="191919"/>
      <w:sz w:val="20"/>
      <w:szCs w:val="20"/>
      <w:lang w:eastAsia="en-US" w:bidi="ar-SA"/>
    </w:rPr>
  </w:style>
  <w:style w:type="character" w:customStyle="1" w:styleId="23">
    <w:name w:val="Основной текст (2)_"/>
    <w:basedOn w:val="a0"/>
    <w:link w:val="24"/>
    <w:rsid w:val="00E24AD2"/>
    <w:rPr>
      <w:rFonts w:ascii="Times New Roman" w:eastAsia="Times New Roman" w:hAnsi="Times New Roman" w:cs="Times New Roman"/>
      <w:color w:val="191919"/>
      <w:sz w:val="17"/>
      <w:szCs w:val="17"/>
    </w:rPr>
  </w:style>
  <w:style w:type="paragraph" w:customStyle="1" w:styleId="24">
    <w:name w:val="Основной текст (2)"/>
    <w:basedOn w:val="a"/>
    <w:link w:val="23"/>
    <w:rsid w:val="00E24AD2"/>
    <w:pPr>
      <w:spacing w:line="254" w:lineRule="auto"/>
      <w:ind w:left="140" w:firstLine="500"/>
    </w:pPr>
    <w:rPr>
      <w:rFonts w:ascii="Times New Roman" w:eastAsia="Times New Roman" w:hAnsi="Times New Roman" w:cs="Times New Roman"/>
      <w:color w:val="191919"/>
      <w:sz w:val="17"/>
      <w:szCs w:val="17"/>
      <w:lang w:eastAsia="en-US" w:bidi="ar-SA"/>
    </w:rPr>
  </w:style>
  <w:style w:type="character" w:customStyle="1" w:styleId="ab">
    <w:name w:val="Подпись к таблице_"/>
    <w:basedOn w:val="a0"/>
    <w:link w:val="ac"/>
    <w:rsid w:val="00E24AD2"/>
    <w:rPr>
      <w:rFonts w:ascii="Times New Roman" w:eastAsia="Times New Roman" w:hAnsi="Times New Roman" w:cs="Times New Roman"/>
      <w:color w:val="191919"/>
      <w:sz w:val="20"/>
      <w:szCs w:val="20"/>
    </w:rPr>
  </w:style>
  <w:style w:type="paragraph" w:customStyle="1" w:styleId="ac">
    <w:name w:val="Подпись к таблице"/>
    <w:basedOn w:val="a"/>
    <w:link w:val="ab"/>
    <w:rsid w:val="00E24AD2"/>
    <w:rPr>
      <w:rFonts w:ascii="Times New Roman" w:eastAsia="Times New Roman" w:hAnsi="Times New Roman" w:cs="Times New Roman"/>
      <w:color w:val="191919"/>
      <w:sz w:val="20"/>
      <w:szCs w:val="20"/>
      <w:lang w:eastAsia="en-US" w:bidi="ar-SA"/>
    </w:rPr>
  </w:style>
  <w:style w:type="paragraph" w:styleId="ad">
    <w:name w:val="header"/>
    <w:basedOn w:val="a"/>
    <w:link w:val="ae"/>
    <w:uiPriority w:val="99"/>
    <w:unhideWhenUsed/>
    <w:rsid w:val="00E24AD2"/>
    <w:pPr>
      <w:tabs>
        <w:tab w:val="center" w:pos="4677"/>
        <w:tab w:val="right" w:pos="9355"/>
      </w:tabs>
    </w:pPr>
  </w:style>
  <w:style w:type="character" w:customStyle="1" w:styleId="ae">
    <w:name w:val="Верхний колонтитул Знак"/>
    <w:basedOn w:val="a0"/>
    <w:link w:val="ad"/>
    <w:uiPriority w:val="99"/>
    <w:rsid w:val="00E24AD2"/>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E24AD2"/>
    <w:pPr>
      <w:tabs>
        <w:tab w:val="center" w:pos="4677"/>
        <w:tab w:val="right" w:pos="9355"/>
      </w:tabs>
    </w:pPr>
  </w:style>
  <w:style w:type="character" w:customStyle="1" w:styleId="af0">
    <w:name w:val="Нижний колонтитул Знак"/>
    <w:basedOn w:val="a0"/>
    <w:link w:val="af"/>
    <w:uiPriority w:val="99"/>
    <w:rsid w:val="00E24AD2"/>
    <w:rPr>
      <w:rFonts w:ascii="Courier New" w:eastAsia="Courier New" w:hAnsi="Courier New" w:cs="Courier New"/>
      <w:color w:val="000000"/>
      <w:sz w:val="24"/>
      <w:szCs w:val="24"/>
      <w:lang w:eastAsia="ru-RU" w:bidi="ru-RU"/>
    </w:rPr>
  </w:style>
  <w:style w:type="character" w:customStyle="1" w:styleId="25">
    <w:name w:val="Заголовок №2_"/>
    <w:basedOn w:val="a0"/>
    <w:link w:val="26"/>
    <w:rsid w:val="00E24AD2"/>
    <w:rPr>
      <w:rFonts w:ascii="Times New Roman" w:eastAsia="Times New Roman" w:hAnsi="Times New Roman" w:cs="Times New Roman"/>
      <w:b/>
      <w:bCs/>
      <w:i/>
      <w:iCs/>
      <w:color w:val="191919"/>
      <w:sz w:val="20"/>
      <w:szCs w:val="20"/>
    </w:rPr>
  </w:style>
  <w:style w:type="paragraph" w:customStyle="1" w:styleId="26">
    <w:name w:val="Заголовок №2"/>
    <w:basedOn w:val="a"/>
    <w:link w:val="25"/>
    <w:rsid w:val="00E24AD2"/>
    <w:pPr>
      <w:spacing w:after="180"/>
      <w:outlineLvl w:val="1"/>
    </w:pPr>
    <w:rPr>
      <w:rFonts w:ascii="Times New Roman" w:eastAsia="Times New Roman" w:hAnsi="Times New Roman" w:cs="Times New Roman"/>
      <w:b/>
      <w:bCs/>
      <w:i/>
      <w:iCs/>
      <w:color w:val="191919"/>
      <w:sz w:val="20"/>
      <w:szCs w:val="20"/>
      <w:lang w:eastAsia="en-US" w:bidi="ar-SA"/>
    </w:rPr>
  </w:style>
  <w:style w:type="character" w:customStyle="1" w:styleId="41">
    <w:name w:val="Основной текст (4)_"/>
    <w:basedOn w:val="a0"/>
    <w:link w:val="42"/>
    <w:rsid w:val="00E24AD2"/>
    <w:rPr>
      <w:rFonts w:ascii="Times New Roman" w:eastAsia="Times New Roman" w:hAnsi="Times New Roman" w:cs="Times New Roman"/>
      <w:color w:val="191919"/>
      <w:sz w:val="13"/>
      <w:szCs w:val="13"/>
    </w:rPr>
  </w:style>
  <w:style w:type="paragraph" w:customStyle="1" w:styleId="42">
    <w:name w:val="Основной текст (4)"/>
    <w:basedOn w:val="a"/>
    <w:link w:val="41"/>
    <w:rsid w:val="00E24AD2"/>
    <w:pPr>
      <w:spacing w:after="60"/>
      <w:ind w:left="2170"/>
    </w:pPr>
    <w:rPr>
      <w:rFonts w:ascii="Times New Roman" w:eastAsia="Times New Roman" w:hAnsi="Times New Roman" w:cs="Times New Roman"/>
      <w:color w:val="191919"/>
      <w:sz w:val="13"/>
      <w:szCs w:val="13"/>
      <w:lang w:eastAsia="en-US" w:bidi="ar-SA"/>
    </w:rPr>
  </w:style>
  <w:style w:type="paragraph" w:customStyle="1" w:styleId="af1">
    <w:name w:val="Текстовый блок"/>
    <w:rsid w:val="00E24AD2"/>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2">
    <w:name w:val="Subtitle"/>
    <w:basedOn w:val="a"/>
    <w:next w:val="a"/>
    <w:link w:val="af3"/>
    <w:uiPriority w:val="11"/>
    <w:qFormat/>
    <w:rsid w:val="00E24AD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uiPriority w:val="11"/>
    <w:rsid w:val="00E24AD2"/>
    <w:rPr>
      <w:rFonts w:ascii="Georgia" w:eastAsia="Georgia" w:hAnsi="Georgia" w:cs="Georgia"/>
      <w:i/>
      <w:color w:val="666666"/>
      <w:sz w:val="48"/>
      <w:szCs w:val="48"/>
      <w:lang w:eastAsia="ru-RU" w:bidi="ru-RU"/>
    </w:rPr>
  </w:style>
  <w:style w:type="paragraph" w:styleId="af4">
    <w:name w:val="annotation text"/>
    <w:basedOn w:val="a"/>
    <w:link w:val="af5"/>
    <w:uiPriority w:val="99"/>
    <w:semiHidden/>
    <w:unhideWhenUsed/>
    <w:rsid w:val="00E24AD2"/>
    <w:rPr>
      <w:sz w:val="20"/>
      <w:szCs w:val="20"/>
    </w:rPr>
  </w:style>
  <w:style w:type="character" w:customStyle="1" w:styleId="af5">
    <w:name w:val="Текст примечания Знак"/>
    <w:basedOn w:val="a0"/>
    <w:link w:val="af4"/>
    <w:uiPriority w:val="99"/>
    <w:semiHidden/>
    <w:rsid w:val="00E24AD2"/>
    <w:rPr>
      <w:rFonts w:ascii="Courier New" w:eastAsia="Courier New" w:hAnsi="Courier New" w:cs="Courier New"/>
      <w:color w:val="000000"/>
      <w:sz w:val="20"/>
      <w:szCs w:val="20"/>
      <w:lang w:eastAsia="ru-RU" w:bidi="ru-RU"/>
    </w:rPr>
  </w:style>
  <w:style w:type="character" w:customStyle="1" w:styleId="af6">
    <w:name w:val="Тема примечания Знак"/>
    <w:basedOn w:val="af5"/>
    <w:link w:val="af7"/>
    <w:uiPriority w:val="99"/>
    <w:semiHidden/>
    <w:rsid w:val="00E24AD2"/>
    <w:rPr>
      <w:rFonts w:ascii="Courier New" w:eastAsia="Courier New" w:hAnsi="Courier New" w:cs="Courier New"/>
      <w:b/>
      <w:bCs/>
      <w:color w:val="000000"/>
      <w:sz w:val="20"/>
      <w:szCs w:val="20"/>
      <w:lang w:eastAsia="ru-RU" w:bidi="ru-RU"/>
    </w:rPr>
  </w:style>
  <w:style w:type="paragraph" w:styleId="af7">
    <w:name w:val="annotation subject"/>
    <w:basedOn w:val="af4"/>
    <w:next w:val="af4"/>
    <w:link w:val="af6"/>
    <w:uiPriority w:val="99"/>
    <w:semiHidden/>
    <w:unhideWhenUsed/>
    <w:rsid w:val="00E24AD2"/>
    <w:rPr>
      <w:b/>
      <w:bCs/>
    </w:rPr>
  </w:style>
  <w:style w:type="character" w:customStyle="1" w:styleId="af8">
    <w:name w:val="Текст выноски Знак"/>
    <w:basedOn w:val="a0"/>
    <w:link w:val="af9"/>
    <w:uiPriority w:val="99"/>
    <w:semiHidden/>
    <w:rsid w:val="00E24AD2"/>
    <w:rPr>
      <w:rFonts w:ascii="Segoe UI" w:eastAsia="Courier New" w:hAnsi="Segoe UI" w:cs="Segoe UI"/>
      <w:color w:val="000000"/>
      <w:sz w:val="18"/>
      <w:szCs w:val="18"/>
      <w:lang w:eastAsia="ru-RU" w:bidi="ru-RU"/>
    </w:rPr>
  </w:style>
  <w:style w:type="paragraph" w:styleId="af9">
    <w:name w:val="Balloon Text"/>
    <w:basedOn w:val="a"/>
    <w:link w:val="af8"/>
    <w:uiPriority w:val="99"/>
    <w:semiHidden/>
    <w:unhideWhenUsed/>
    <w:rsid w:val="00E24AD2"/>
    <w:rPr>
      <w:rFonts w:ascii="Segoe UI" w:hAnsi="Segoe UI" w:cs="Segoe UI"/>
      <w:sz w:val="18"/>
      <w:szCs w:val="18"/>
    </w:rPr>
  </w:style>
  <w:style w:type="paragraph" w:customStyle="1" w:styleId="afa">
    <w:name w:val="Пункт"/>
    <w:basedOn w:val="a"/>
    <w:uiPriority w:val="99"/>
    <w:qFormat/>
    <w:rsid w:val="00511D62"/>
    <w:pPr>
      <w:widowControl/>
      <w:tabs>
        <w:tab w:val="left" w:pos="1980"/>
      </w:tabs>
      <w:suppressAutoHyphens/>
      <w:ind w:left="1404" w:hanging="504"/>
      <w:jc w:val="both"/>
    </w:pPr>
    <w:rPr>
      <w:rFonts w:ascii="Times New Roman" w:eastAsia="Times New Roman" w:hAnsi="Times New Roman" w:cs="Times New Roman"/>
      <w:color w:val="auto"/>
      <w:lang w:bidi="ar-SA"/>
    </w:rPr>
  </w:style>
  <w:style w:type="paragraph" w:customStyle="1" w:styleId="Afb">
    <w:name w:val="Пункт A"/>
    <w:rsid w:val="00511D62"/>
    <w:pPr>
      <w:pBdr>
        <w:top w:val="nil"/>
        <w:left w:val="nil"/>
        <w:bottom w:val="nil"/>
        <w:right w:val="nil"/>
        <w:between w:val="nil"/>
        <w:bar w:val="nil"/>
      </w:pBdr>
      <w:tabs>
        <w:tab w:val="left" w:pos="1980"/>
      </w:tabs>
      <w:suppressAutoHyphens/>
      <w:spacing w:after="0" w:line="240" w:lineRule="auto"/>
      <w:ind w:left="1404" w:hanging="504"/>
      <w:jc w:val="both"/>
    </w:pPr>
    <w:rPr>
      <w:rFonts w:ascii="Times New Roman" w:eastAsia="Arial Unicode MS" w:hAnsi="Times New Roman" w:cs="Arial Unicode MS"/>
      <w:color w:val="000000"/>
      <w:sz w:val="24"/>
      <w:szCs w:val="24"/>
      <w:u w:color="000000"/>
      <w:bdr w:val="nil"/>
      <w:lang w:eastAsia="ru-RU"/>
    </w:rPr>
  </w:style>
  <w:style w:type="character" w:customStyle="1" w:styleId="12">
    <w:name w:val="Неразрешенное упоминание1"/>
    <w:basedOn w:val="a0"/>
    <w:uiPriority w:val="99"/>
    <w:semiHidden/>
    <w:unhideWhenUsed/>
    <w:rsid w:val="00863ED7"/>
    <w:rPr>
      <w:color w:val="605E5C"/>
      <w:shd w:val="clear" w:color="auto" w:fill="E1DFDD"/>
    </w:rPr>
  </w:style>
  <w:style w:type="paragraph" w:styleId="afc">
    <w:name w:val="Revision"/>
    <w:hidden/>
    <w:uiPriority w:val="99"/>
    <w:semiHidden/>
    <w:rsid w:val="00863ED7"/>
    <w:pPr>
      <w:spacing w:after="0" w:line="240" w:lineRule="auto"/>
    </w:pPr>
    <w:rPr>
      <w:rFonts w:ascii="Courier New" w:eastAsia="Courier New" w:hAnsi="Courier New" w:cs="Courier New"/>
      <w:color w:val="000000"/>
      <w:sz w:val="24"/>
      <w:szCs w:val="24"/>
      <w:lang w:eastAsia="ru-RU" w:bidi="ru-RU"/>
    </w:rPr>
  </w:style>
  <w:style w:type="paragraph" w:styleId="afd">
    <w:name w:val="Normal (Web)"/>
    <w:basedOn w:val="a"/>
    <w:uiPriority w:val="99"/>
    <w:unhideWhenUsed/>
    <w:rsid w:val="003638B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tab-span">
    <w:name w:val="apple-tab-span"/>
    <w:basedOn w:val="a0"/>
    <w:rsid w:val="00F92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20555">
      <w:bodyDiv w:val="1"/>
      <w:marLeft w:val="0"/>
      <w:marRight w:val="0"/>
      <w:marTop w:val="0"/>
      <w:marBottom w:val="0"/>
      <w:divBdr>
        <w:top w:val="none" w:sz="0" w:space="0" w:color="auto"/>
        <w:left w:val="none" w:sz="0" w:space="0" w:color="auto"/>
        <w:bottom w:val="none" w:sz="0" w:space="0" w:color="auto"/>
        <w:right w:val="none" w:sz="0" w:space="0" w:color="auto"/>
      </w:divBdr>
    </w:div>
    <w:div w:id="205534964">
      <w:bodyDiv w:val="1"/>
      <w:marLeft w:val="0"/>
      <w:marRight w:val="0"/>
      <w:marTop w:val="0"/>
      <w:marBottom w:val="0"/>
      <w:divBdr>
        <w:top w:val="none" w:sz="0" w:space="0" w:color="auto"/>
        <w:left w:val="none" w:sz="0" w:space="0" w:color="auto"/>
        <w:bottom w:val="none" w:sz="0" w:space="0" w:color="auto"/>
        <w:right w:val="none" w:sz="0" w:space="0" w:color="auto"/>
      </w:divBdr>
    </w:div>
    <w:div w:id="272708447">
      <w:bodyDiv w:val="1"/>
      <w:marLeft w:val="0"/>
      <w:marRight w:val="0"/>
      <w:marTop w:val="0"/>
      <w:marBottom w:val="0"/>
      <w:divBdr>
        <w:top w:val="none" w:sz="0" w:space="0" w:color="auto"/>
        <w:left w:val="none" w:sz="0" w:space="0" w:color="auto"/>
        <w:bottom w:val="none" w:sz="0" w:space="0" w:color="auto"/>
        <w:right w:val="none" w:sz="0" w:space="0" w:color="auto"/>
      </w:divBdr>
    </w:div>
    <w:div w:id="318923017">
      <w:bodyDiv w:val="1"/>
      <w:marLeft w:val="0"/>
      <w:marRight w:val="0"/>
      <w:marTop w:val="0"/>
      <w:marBottom w:val="0"/>
      <w:divBdr>
        <w:top w:val="none" w:sz="0" w:space="0" w:color="auto"/>
        <w:left w:val="none" w:sz="0" w:space="0" w:color="auto"/>
        <w:bottom w:val="none" w:sz="0" w:space="0" w:color="auto"/>
        <w:right w:val="none" w:sz="0" w:space="0" w:color="auto"/>
      </w:divBdr>
    </w:div>
    <w:div w:id="446001048">
      <w:bodyDiv w:val="1"/>
      <w:marLeft w:val="0"/>
      <w:marRight w:val="0"/>
      <w:marTop w:val="0"/>
      <w:marBottom w:val="0"/>
      <w:divBdr>
        <w:top w:val="none" w:sz="0" w:space="0" w:color="auto"/>
        <w:left w:val="none" w:sz="0" w:space="0" w:color="auto"/>
        <w:bottom w:val="none" w:sz="0" w:space="0" w:color="auto"/>
        <w:right w:val="none" w:sz="0" w:space="0" w:color="auto"/>
      </w:divBdr>
    </w:div>
    <w:div w:id="465851542">
      <w:bodyDiv w:val="1"/>
      <w:marLeft w:val="0"/>
      <w:marRight w:val="0"/>
      <w:marTop w:val="0"/>
      <w:marBottom w:val="0"/>
      <w:divBdr>
        <w:top w:val="none" w:sz="0" w:space="0" w:color="auto"/>
        <w:left w:val="none" w:sz="0" w:space="0" w:color="auto"/>
        <w:bottom w:val="none" w:sz="0" w:space="0" w:color="auto"/>
        <w:right w:val="none" w:sz="0" w:space="0" w:color="auto"/>
      </w:divBdr>
    </w:div>
    <w:div w:id="502211205">
      <w:bodyDiv w:val="1"/>
      <w:marLeft w:val="0"/>
      <w:marRight w:val="0"/>
      <w:marTop w:val="0"/>
      <w:marBottom w:val="0"/>
      <w:divBdr>
        <w:top w:val="none" w:sz="0" w:space="0" w:color="auto"/>
        <w:left w:val="none" w:sz="0" w:space="0" w:color="auto"/>
        <w:bottom w:val="none" w:sz="0" w:space="0" w:color="auto"/>
        <w:right w:val="none" w:sz="0" w:space="0" w:color="auto"/>
      </w:divBdr>
    </w:div>
    <w:div w:id="546138817">
      <w:bodyDiv w:val="1"/>
      <w:marLeft w:val="0"/>
      <w:marRight w:val="0"/>
      <w:marTop w:val="0"/>
      <w:marBottom w:val="0"/>
      <w:divBdr>
        <w:top w:val="none" w:sz="0" w:space="0" w:color="auto"/>
        <w:left w:val="none" w:sz="0" w:space="0" w:color="auto"/>
        <w:bottom w:val="none" w:sz="0" w:space="0" w:color="auto"/>
        <w:right w:val="none" w:sz="0" w:space="0" w:color="auto"/>
      </w:divBdr>
    </w:div>
    <w:div w:id="576482626">
      <w:bodyDiv w:val="1"/>
      <w:marLeft w:val="0"/>
      <w:marRight w:val="0"/>
      <w:marTop w:val="0"/>
      <w:marBottom w:val="0"/>
      <w:divBdr>
        <w:top w:val="none" w:sz="0" w:space="0" w:color="auto"/>
        <w:left w:val="none" w:sz="0" w:space="0" w:color="auto"/>
        <w:bottom w:val="none" w:sz="0" w:space="0" w:color="auto"/>
        <w:right w:val="none" w:sz="0" w:space="0" w:color="auto"/>
      </w:divBdr>
    </w:div>
    <w:div w:id="586041294">
      <w:bodyDiv w:val="1"/>
      <w:marLeft w:val="0"/>
      <w:marRight w:val="0"/>
      <w:marTop w:val="0"/>
      <w:marBottom w:val="0"/>
      <w:divBdr>
        <w:top w:val="none" w:sz="0" w:space="0" w:color="auto"/>
        <w:left w:val="none" w:sz="0" w:space="0" w:color="auto"/>
        <w:bottom w:val="none" w:sz="0" w:space="0" w:color="auto"/>
        <w:right w:val="none" w:sz="0" w:space="0" w:color="auto"/>
      </w:divBdr>
    </w:div>
    <w:div w:id="666983842">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728958520">
      <w:bodyDiv w:val="1"/>
      <w:marLeft w:val="0"/>
      <w:marRight w:val="0"/>
      <w:marTop w:val="0"/>
      <w:marBottom w:val="0"/>
      <w:divBdr>
        <w:top w:val="none" w:sz="0" w:space="0" w:color="auto"/>
        <w:left w:val="none" w:sz="0" w:space="0" w:color="auto"/>
        <w:bottom w:val="none" w:sz="0" w:space="0" w:color="auto"/>
        <w:right w:val="none" w:sz="0" w:space="0" w:color="auto"/>
      </w:divBdr>
    </w:div>
    <w:div w:id="729379800">
      <w:bodyDiv w:val="1"/>
      <w:marLeft w:val="0"/>
      <w:marRight w:val="0"/>
      <w:marTop w:val="0"/>
      <w:marBottom w:val="0"/>
      <w:divBdr>
        <w:top w:val="none" w:sz="0" w:space="0" w:color="auto"/>
        <w:left w:val="none" w:sz="0" w:space="0" w:color="auto"/>
        <w:bottom w:val="none" w:sz="0" w:space="0" w:color="auto"/>
        <w:right w:val="none" w:sz="0" w:space="0" w:color="auto"/>
      </w:divBdr>
    </w:div>
    <w:div w:id="757294018">
      <w:bodyDiv w:val="1"/>
      <w:marLeft w:val="0"/>
      <w:marRight w:val="0"/>
      <w:marTop w:val="0"/>
      <w:marBottom w:val="0"/>
      <w:divBdr>
        <w:top w:val="none" w:sz="0" w:space="0" w:color="auto"/>
        <w:left w:val="none" w:sz="0" w:space="0" w:color="auto"/>
        <w:bottom w:val="none" w:sz="0" w:space="0" w:color="auto"/>
        <w:right w:val="none" w:sz="0" w:space="0" w:color="auto"/>
      </w:divBdr>
    </w:div>
    <w:div w:id="868761615">
      <w:bodyDiv w:val="1"/>
      <w:marLeft w:val="0"/>
      <w:marRight w:val="0"/>
      <w:marTop w:val="0"/>
      <w:marBottom w:val="0"/>
      <w:divBdr>
        <w:top w:val="none" w:sz="0" w:space="0" w:color="auto"/>
        <w:left w:val="none" w:sz="0" w:space="0" w:color="auto"/>
        <w:bottom w:val="none" w:sz="0" w:space="0" w:color="auto"/>
        <w:right w:val="none" w:sz="0" w:space="0" w:color="auto"/>
      </w:divBdr>
    </w:div>
    <w:div w:id="919172440">
      <w:bodyDiv w:val="1"/>
      <w:marLeft w:val="0"/>
      <w:marRight w:val="0"/>
      <w:marTop w:val="0"/>
      <w:marBottom w:val="0"/>
      <w:divBdr>
        <w:top w:val="none" w:sz="0" w:space="0" w:color="auto"/>
        <w:left w:val="none" w:sz="0" w:space="0" w:color="auto"/>
        <w:bottom w:val="none" w:sz="0" w:space="0" w:color="auto"/>
        <w:right w:val="none" w:sz="0" w:space="0" w:color="auto"/>
      </w:divBdr>
    </w:div>
    <w:div w:id="1038240509">
      <w:bodyDiv w:val="1"/>
      <w:marLeft w:val="0"/>
      <w:marRight w:val="0"/>
      <w:marTop w:val="0"/>
      <w:marBottom w:val="0"/>
      <w:divBdr>
        <w:top w:val="none" w:sz="0" w:space="0" w:color="auto"/>
        <w:left w:val="none" w:sz="0" w:space="0" w:color="auto"/>
        <w:bottom w:val="none" w:sz="0" w:space="0" w:color="auto"/>
        <w:right w:val="none" w:sz="0" w:space="0" w:color="auto"/>
      </w:divBdr>
    </w:div>
    <w:div w:id="1043670938">
      <w:bodyDiv w:val="1"/>
      <w:marLeft w:val="0"/>
      <w:marRight w:val="0"/>
      <w:marTop w:val="0"/>
      <w:marBottom w:val="0"/>
      <w:divBdr>
        <w:top w:val="none" w:sz="0" w:space="0" w:color="auto"/>
        <w:left w:val="none" w:sz="0" w:space="0" w:color="auto"/>
        <w:bottom w:val="none" w:sz="0" w:space="0" w:color="auto"/>
        <w:right w:val="none" w:sz="0" w:space="0" w:color="auto"/>
      </w:divBdr>
    </w:div>
    <w:div w:id="1044712724">
      <w:bodyDiv w:val="1"/>
      <w:marLeft w:val="0"/>
      <w:marRight w:val="0"/>
      <w:marTop w:val="0"/>
      <w:marBottom w:val="0"/>
      <w:divBdr>
        <w:top w:val="none" w:sz="0" w:space="0" w:color="auto"/>
        <w:left w:val="none" w:sz="0" w:space="0" w:color="auto"/>
        <w:bottom w:val="none" w:sz="0" w:space="0" w:color="auto"/>
        <w:right w:val="none" w:sz="0" w:space="0" w:color="auto"/>
      </w:divBdr>
    </w:div>
    <w:div w:id="1088624338">
      <w:bodyDiv w:val="1"/>
      <w:marLeft w:val="0"/>
      <w:marRight w:val="0"/>
      <w:marTop w:val="0"/>
      <w:marBottom w:val="0"/>
      <w:divBdr>
        <w:top w:val="none" w:sz="0" w:space="0" w:color="auto"/>
        <w:left w:val="none" w:sz="0" w:space="0" w:color="auto"/>
        <w:bottom w:val="none" w:sz="0" w:space="0" w:color="auto"/>
        <w:right w:val="none" w:sz="0" w:space="0" w:color="auto"/>
      </w:divBdr>
    </w:div>
    <w:div w:id="1176532690">
      <w:bodyDiv w:val="1"/>
      <w:marLeft w:val="0"/>
      <w:marRight w:val="0"/>
      <w:marTop w:val="0"/>
      <w:marBottom w:val="0"/>
      <w:divBdr>
        <w:top w:val="none" w:sz="0" w:space="0" w:color="auto"/>
        <w:left w:val="none" w:sz="0" w:space="0" w:color="auto"/>
        <w:bottom w:val="none" w:sz="0" w:space="0" w:color="auto"/>
        <w:right w:val="none" w:sz="0" w:space="0" w:color="auto"/>
      </w:divBdr>
    </w:div>
    <w:div w:id="1187256096">
      <w:bodyDiv w:val="1"/>
      <w:marLeft w:val="0"/>
      <w:marRight w:val="0"/>
      <w:marTop w:val="0"/>
      <w:marBottom w:val="0"/>
      <w:divBdr>
        <w:top w:val="none" w:sz="0" w:space="0" w:color="auto"/>
        <w:left w:val="none" w:sz="0" w:space="0" w:color="auto"/>
        <w:bottom w:val="none" w:sz="0" w:space="0" w:color="auto"/>
        <w:right w:val="none" w:sz="0" w:space="0" w:color="auto"/>
      </w:divBdr>
    </w:div>
    <w:div w:id="1243561051">
      <w:bodyDiv w:val="1"/>
      <w:marLeft w:val="0"/>
      <w:marRight w:val="0"/>
      <w:marTop w:val="0"/>
      <w:marBottom w:val="0"/>
      <w:divBdr>
        <w:top w:val="none" w:sz="0" w:space="0" w:color="auto"/>
        <w:left w:val="none" w:sz="0" w:space="0" w:color="auto"/>
        <w:bottom w:val="none" w:sz="0" w:space="0" w:color="auto"/>
        <w:right w:val="none" w:sz="0" w:space="0" w:color="auto"/>
      </w:divBdr>
    </w:div>
    <w:div w:id="1246843517">
      <w:bodyDiv w:val="1"/>
      <w:marLeft w:val="0"/>
      <w:marRight w:val="0"/>
      <w:marTop w:val="0"/>
      <w:marBottom w:val="0"/>
      <w:divBdr>
        <w:top w:val="none" w:sz="0" w:space="0" w:color="auto"/>
        <w:left w:val="none" w:sz="0" w:space="0" w:color="auto"/>
        <w:bottom w:val="none" w:sz="0" w:space="0" w:color="auto"/>
        <w:right w:val="none" w:sz="0" w:space="0" w:color="auto"/>
      </w:divBdr>
    </w:div>
    <w:div w:id="1267076435">
      <w:bodyDiv w:val="1"/>
      <w:marLeft w:val="0"/>
      <w:marRight w:val="0"/>
      <w:marTop w:val="0"/>
      <w:marBottom w:val="0"/>
      <w:divBdr>
        <w:top w:val="none" w:sz="0" w:space="0" w:color="auto"/>
        <w:left w:val="none" w:sz="0" w:space="0" w:color="auto"/>
        <w:bottom w:val="none" w:sz="0" w:space="0" w:color="auto"/>
        <w:right w:val="none" w:sz="0" w:space="0" w:color="auto"/>
      </w:divBdr>
    </w:div>
    <w:div w:id="1342660968">
      <w:bodyDiv w:val="1"/>
      <w:marLeft w:val="0"/>
      <w:marRight w:val="0"/>
      <w:marTop w:val="0"/>
      <w:marBottom w:val="0"/>
      <w:divBdr>
        <w:top w:val="none" w:sz="0" w:space="0" w:color="auto"/>
        <w:left w:val="none" w:sz="0" w:space="0" w:color="auto"/>
        <w:bottom w:val="none" w:sz="0" w:space="0" w:color="auto"/>
        <w:right w:val="none" w:sz="0" w:space="0" w:color="auto"/>
      </w:divBdr>
    </w:div>
    <w:div w:id="1372001547">
      <w:bodyDiv w:val="1"/>
      <w:marLeft w:val="0"/>
      <w:marRight w:val="0"/>
      <w:marTop w:val="0"/>
      <w:marBottom w:val="0"/>
      <w:divBdr>
        <w:top w:val="none" w:sz="0" w:space="0" w:color="auto"/>
        <w:left w:val="none" w:sz="0" w:space="0" w:color="auto"/>
        <w:bottom w:val="none" w:sz="0" w:space="0" w:color="auto"/>
        <w:right w:val="none" w:sz="0" w:space="0" w:color="auto"/>
      </w:divBdr>
    </w:div>
    <w:div w:id="1489446232">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652173603">
      <w:bodyDiv w:val="1"/>
      <w:marLeft w:val="0"/>
      <w:marRight w:val="0"/>
      <w:marTop w:val="0"/>
      <w:marBottom w:val="0"/>
      <w:divBdr>
        <w:top w:val="none" w:sz="0" w:space="0" w:color="auto"/>
        <w:left w:val="none" w:sz="0" w:space="0" w:color="auto"/>
        <w:bottom w:val="none" w:sz="0" w:space="0" w:color="auto"/>
        <w:right w:val="none" w:sz="0" w:space="0" w:color="auto"/>
      </w:divBdr>
    </w:div>
    <w:div w:id="1679457955">
      <w:bodyDiv w:val="1"/>
      <w:marLeft w:val="0"/>
      <w:marRight w:val="0"/>
      <w:marTop w:val="0"/>
      <w:marBottom w:val="0"/>
      <w:divBdr>
        <w:top w:val="none" w:sz="0" w:space="0" w:color="auto"/>
        <w:left w:val="none" w:sz="0" w:space="0" w:color="auto"/>
        <w:bottom w:val="none" w:sz="0" w:space="0" w:color="auto"/>
        <w:right w:val="none" w:sz="0" w:space="0" w:color="auto"/>
      </w:divBdr>
    </w:div>
    <w:div w:id="1693259431">
      <w:bodyDiv w:val="1"/>
      <w:marLeft w:val="0"/>
      <w:marRight w:val="0"/>
      <w:marTop w:val="0"/>
      <w:marBottom w:val="0"/>
      <w:divBdr>
        <w:top w:val="none" w:sz="0" w:space="0" w:color="auto"/>
        <w:left w:val="none" w:sz="0" w:space="0" w:color="auto"/>
        <w:bottom w:val="none" w:sz="0" w:space="0" w:color="auto"/>
        <w:right w:val="none" w:sz="0" w:space="0" w:color="auto"/>
      </w:divBdr>
    </w:div>
    <w:div w:id="1704591621">
      <w:bodyDiv w:val="1"/>
      <w:marLeft w:val="0"/>
      <w:marRight w:val="0"/>
      <w:marTop w:val="0"/>
      <w:marBottom w:val="0"/>
      <w:divBdr>
        <w:top w:val="none" w:sz="0" w:space="0" w:color="auto"/>
        <w:left w:val="none" w:sz="0" w:space="0" w:color="auto"/>
        <w:bottom w:val="none" w:sz="0" w:space="0" w:color="auto"/>
        <w:right w:val="none" w:sz="0" w:space="0" w:color="auto"/>
      </w:divBdr>
    </w:div>
    <w:div w:id="1726680656">
      <w:bodyDiv w:val="1"/>
      <w:marLeft w:val="0"/>
      <w:marRight w:val="0"/>
      <w:marTop w:val="0"/>
      <w:marBottom w:val="0"/>
      <w:divBdr>
        <w:top w:val="none" w:sz="0" w:space="0" w:color="auto"/>
        <w:left w:val="none" w:sz="0" w:space="0" w:color="auto"/>
        <w:bottom w:val="none" w:sz="0" w:space="0" w:color="auto"/>
        <w:right w:val="none" w:sz="0" w:space="0" w:color="auto"/>
      </w:divBdr>
    </w:div>
    <w:div w:id="1755544218">
      <w:bodyDiv w:val="1"/>
      <w:marLeft w:val="0"/>
      <w:marRight w:val="0"/>
      <w:marTop w:val="0"/>
      <w:marBottom w:val="0"/>
      <w:divBdr>
        <w:top w:val="none" w:sz="0" w:space="0" w:color="auto"/>
        <w:left w:val="none" w:sz="0" w:space="0" w:color="auto"/>
        <w:bottom w:val="none" w:sz="0" w:space="0" w:color="auto"/>
        <w:right w:val="none" w:sz="0" w:space="0" w:color="auto"/>
      </w:divBdr>
    </w:div>
    <w:div w:id="1787429930">
      <w:bodyDiv w:val="1"/>
      <w:marLeft w:val="0"/>
      <w:marRight w:val="0"/>
      <w:marTop w:val="0"/>
      <w:marBottom w:val="0"/>
      <w:divBdr>
        <w:top w:val="none" w:sz="0" w:space="0" w:color="auto"/>
        <w:left w:val="none" w:sz="0" w:space="0" w:color="auto"/>
        <w:bottom w:val="none" w:sz="0" w:space="0" w:color="auto"/>
        <w:right w:val="none" w:sz="0" w:space="0" w:color="auto"/>
      </w:divBdr>
    </w:div>
    <w:div w:id="1795103082">
      <w:bodyDiv w:val="1"/>
      <w:marLeft w:val="0"/>
      <w:marRight w:val="0"/>
      <w:marTop w:val="0"/>
      <w:marBottom w:val="0"/>
      <w:divBdr>
        <w:top w:val="none" w:sz="0" w:space="0" w:color="auto"/>
        <w:left w:val="none" w:sz="0" w:space="0" w:color="auto"/>
        <w:bottom w:val="none" w:sz="0" w:space="0" w:color="auto"/>
        <w:right w:val="none" w:sz="0" w:space="0" w:color="auto"/>
      </w:divBdr>
    </w:div>
    <w:div w:id="1914927050">
      <w:bodyDiv w:val="1"/>
      <w:marLeft w:val="0"/>
      <w:marRight w:val="0"/>
      <w:marTop w:val="0"/>
      <w:marBottom w:val="0"/>
      <w:divBdr>
        <w:top w:val="none" w:sz="0" w:space="0" w:color="auto"/>
        <w:left w:val="none" w:sz="0" w:space="0" w:color="auto"/>
        <w:bottom w:val="none" w:sz="0" w:space="0" w:color="auto"/>
        <w:right w:val="none" w:sz="0" w:space="0" w:color="auto"/>
      </w:divBdr>
    </w:div>
    <w:div w:id="1975525901">
      <w:bodyDiv w:val="1"/>
      <w:marLeft w:val="0"/>
      <w:marRight w:val="0"/>
      <w:marTop w:val="0"/>
      <w:marBottom w:val="0"/>
      <w:divBdr>
        <w:top w:val="none" w:sz="0" w:space="0" w:color="auto"/>
        <w:left w:val="none" w:sz="0" w:space="0" w:color="auto"/>
        <w:bottom w:val="none" w:sz="0" w:space="0" w:color="auto"/>
        <w:right w:val="none" w:sz="0" w:space="0" w:color="auto"/>
      </w:divBdr>
    </w:div>
    <w:div w:id="2135521882">
      <w:bodyDiv w:val="1"/>
      <w:marLeft w:val="0"/>
      <w:marRight w:val="0"/>
      <w:marTop w:val="0"/>
      <w:marBottom w:val="0"/>
      <w:divBdr>
        <w:top w:val="none" w:sz="0" w:space="0" w:color="auto"/>
        <w:left w:val="none" w:sz="0" w:space="0" w:color="auto"/>
        <w:bottom w:val="none" w:sz="0" w:space="0" w:color="auto"/>
        <w:right w:val="none" w:sz="0" w:space="0" w:color="auto"/>
      </w:divBdr>
    </w:div>
    <w:div w:id="21436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ururban.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17642</Words>
  <Characters>100563</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2023-11-08T08:53:00Z</dcterms:created>
  <dcterms:modified xsi:type="dcterms:W3CDTF">2023-11-08T08:53:00Z</dcterms:modified>
</cp:coreProperties>
</file>